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DB" w:rsidRDefault="003A733A">
      <w:pPr>
        <w:spacing w:line="480" w:lineRule="atLeast"/>
        <w:ind w:right="51"/>
        <w:jc w:val="center"/>
        <w:rPr>
          <w:b/>
        </w:rPr>
      </w:pPr>
      <w:r>
        <w:rPr>
          <w:b/>
        </w:rPr>
        <w:t xml:space="preserve"> </w:t>
      </w: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CB08E2">
      <w:pPr>
        <w:spacing w:line="480" w:lineRule="atLeast"/>
        <w:ind w:right="51"/>
        <w:jc w:val="center"/>
        <w:rPr>
          <w:b/>
        </w:rPr>
      </w:pPr>
      <w:r w:rsidRPr="00CB08E2">
        <w:rPr>
          <w:b/>
          <w:noProof/>
          <w:sz w:val="20"/>
        </w:rPr>
        <w:pict>
          <v:shapetype id="_x0000_t202" coordsize="21600,21600" o:spt="202" path="m,l,21600r21600,l21600,xe">
            <v:stroke joinstyle="miter"/>
            <v:path gradientshapeok="t" o:connecttype="rect"/>
          </v:shapetype>
          <v:shape id="_x0000_s1048" type="#_x0000_t202" style="position:absolute;left:0;text-align:left;margin-left:74.15pt;margin-top:22.3pt;width:306pt;height:84pt;z-index:1">
            <o:extrusion v:ext="view" on="t"/>
            <v:textbox>
              <w:txbxContent>
                <w:p w:rsidR="001328EC" w:rsidRDefault="001328EC"/>
                <w:p w:rsidR="001328EC" w:rsidRDefault="001328EC"/>
                <w:p w:rsidR="001328EC" w:rsidRDefault="001328EC">
                  <w:pPr>
                    <w:pStyle w:val="Titolo3"/>
                  </w:pPr>
                  <w:r>
                    <w:t>DISCIPLINARE DI GARA</w:t>
                  </w:r>
                </w:p>
              </w:txbxContent>
            </v:textbox>
          </v:shape>
        </w:pict>
      </w: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7D2273" w:rsidRPr="007D2273" w:rsidRDefault="00956B1F" w:rsidP="007D2273">
      <w:pPr>
        <w:pStyle w:val="Titolo6"/>
        <w:ind w:left="1134" w:hanging="992"/>
        <w:jc w:val="center"/>
        <w:rPr>
          <w:rFonts w:ascii="Comic Sans MS" w:hAnsi="Comic Sans MS"/>
          <w:sz w:val="24"/>
          <w:szCs w:val="24"/>
        </w:rPr>
      </w:pPr>
      <w:r w:rsidRPr="007D2273">
        <w:rPr>
          <w:rFonts w:ascii="Comic Sans MS" w:hAnsi="Comic Sans MS"/>
          <w:sz w:val="24"/>
          <w:szCs w:val="24"/>
        </w:rPr>
        <w:t xml:space="preserve">PROCEDURA APERTA </w:t>
      </w:r>
      <w:r w:rsidR="007D2273">
        <w:rPr>
          <w:rFonts w:ascii="Comic Sans MS" w:hAnsi="Comic Sans MS"/>
          <w:sz w:val="24"/>
          <w:szCs w:val="24"/>
        </w:rPr>
        <w:t>PER</w:t>
      </w:r>
      <w:r w:rsidR="007D2273" w:rsidRPr="007D2273">
        <w:rPr>
          <w:rFonts w:ascii="Comic Sans MS" w:hAnsi="Comic Sans MS"/>
          <w:sz w:val="24"/>
          <w:szCs w:val="24"/>
        </w:rPr>
        <w:t xml:space="preserve"> </w:t>
      </w:r>
      <w:r w:rsidR="007D2273">
        <w:rPr>
          <w:rFonts w:ascii="Comic Sans MS" w:hAnsi="Comic Sans MS"/>
          <w:sz w:val="24"/>
          <w:szCs w:val="24"/>
        </w:rPr>
        <w:t>LA</w:t>
      </w:r>
      <w:r w:rsidR="007D2273" w:rsidRPr="007D2273">
        <w:rPr>
          <w:rFonts w:ascii="Comic Sans MS" w:hAnsi="Comic Sans MS"/>
          <w:sz w:val="24"/>
          <w:szCs w:val="24"/>
        </w:rPr>
        <w:t xml:space="preserve"> </w:t>
      </w:r>
      <w:r w:rsidR="007D2273">
        <w:rPr>
          <w:rFonts w:ascii="Comic Sans MS" w:hAnsi="Comic Sans MS"/>
          <w:sz w:val="24"/>
          <w:szCs w:val="24"/>
        </w:rPr>
        <w:t xml:space="preserve">FORNITURA DI FLACONI </w:t>
      </w:r>
    </w:p>
    <w:p w:rsidR="007D2273" w:rsidRPr="007D2273" w:rsidRDefault="007D2273" w:rsidP="007D2273">
      <w:pPr>
        <w:pStyle w:val="Titolo6"/>
        <w:ind w:left="1134" w:hanging="992"/>
        <w:jc w:val="center"/>
        <w:rPr>
          <w:rFonts w:ascii="Comic Sans MS" w:hAnsi="Comic Sans MS"/>
          <w:sz w:val="24"/>
          <w:szCs w:val="24"/>
        </w:rPr>
      </w:pPr>
      <w:r>
        <w:rPr>
          <w:rFonts w:ascii="Comic Sans MS" w:hAnsi="Comic Sans MS"/>
          <w:sz w:val="24"/>
          <w:szCs w:val="24"/>
        </w:rPr>
        <w:t>MONOUSO PER L’ AFFIDO DI METADONE</w:t>
      </w: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spacing w:line="480" w:lineRule="atLeast"/>
        <w:ind w:right="51"/>
        <w:jc w:val="center"/>
        <w:rPr>
          <w:b/>
        </w:rPr>
      </w:pPr>
    </w:p>
    <w:p w:rsidR="009E39DB" w:rsidRDefault="009E39DB">
      <w:pPr>
        <w:ind w:right="284"/>
        <w:jc w:val="center"/>
        <w:rPr>
          <w:rFonts w:cs="Arial"/>
          <w:sz w:val="16"/>
          <w:szCs w:val="16"/>
        </w:rPr>
      </w:pPr>
    </w:p>
    <w:p w:rsidR="009E39DB" w:rsidRDefault="00EE3455">
      <w:pPr>
        <w:ind w:right="284"/>
        <w:jc w:val="center"/>
        <w:rPr>
          <w:rFonts w:cs="Arial"/>
          <w:b/>
          <w:sz w:val="16"/>
          <w:szCs w:val="16"/>
        </w:rPr>
      </w:pPr>
      <w:r w:rsidRPr="00CB08E2">
        <w:rPr>
          <w:rFonts w:ascii="Arial" w:hAnsi="Arial" w:cs="Arial"/>
          <w:sz w:val="16"/>
          <w:szCs w:val="16"/>
        </w:rPr>
        <w:lastRenderedPageBreak/>
        <w:pict>
          <v:shape id="_x0000_i1025" type="#_x0000_t75" style="width:125.85pt;height:83.9pt">
            <v:imagedata r:id="rId8" o:title="logo_asp6mini2"/>
          </v:shape>
        </w:pict>
      </w:r>
    </w:p>
    <w:p w:rsidR="009E39DB" w:rsidRDefault="009E39DB">
      <w:pPr>
        <w:ind w:right="72"/>
        <w:jc w:val="center"/>
        <w:rPr>
          <w:rFonts w:cs="Arial"/>
          <w:sz w:val="16"/>
          <w:szCs w:val="14"/>
        </w:rPr>
      </w:pPr>
      <w:r>
        <w:rPr>
          <w:rFonts w:cs="Arial"/>
          <w:sz w:val="16"/>
          <w:szCs w:val="14"/>
        </w:rPr>
        <w:t>Sede legale: Via G. Cusmano, 24 - Palermo – P. .IVA 04328340825</w:t>
      </w:r>
    </w:p>
    <w:p w:rsidR="009E39DB" w:rsidRDefault="009E39DB">
      <w:pPr>
        <w:pStyle w:val="Titolo5"/>
        <w:pBdr>
          <w:top w:val="single" w:sz="4" w:space="1" w:color="auto"/>
        </w:pBdr>
        <w:jc w:val="center"/>
      </w:pPr>
      <w:r>
        <w:rPr>
          <w:b/>
          <w:sz w:val="22"/>
          <w:szCs w:val="22"/>
        </w:rPr>
        <w:t xml:space="preserve">DIPARTIMENTO </w:t>
      </w:r>
      <w:r w:rsidR="00956B1F">
        <w:rPr>
          <w:b/>
          <w:sz w:val="22"/>
          <w:szCs w:val="22"/>
        </w:rPr>
        <w:t>PROVVEDITORATO E TECNICO</w:t>
      </w:r>
    </w:p>
    <w:p w:rsidR="009E39DB" w:rsidRDefault="00956B1F">
      <w:pPr>
        <w:pStyle w:val="Titolo2"/>
        <w:jc w:val="center"/>
        <w:rPr>
          <w:iCs/>
        </w:rPr>
      </w:pPr>
      <w:r>
        <w:rPr>
          <w:iCs/>
        </w:rPr>
        <w:t>UOC PROVVEDITORATO</w:t>
      </w:r>
    </w:p>
    <w:p w:rsidR="009E39DB" w:rsidRDefault="009E39DB">
      <w:pPr>
        <w:pBdr>
          <w:bottom w:val="single" w:sz="8" w:space="1" w:color="auto"/>
        </w:pBdr>
        <w:tabs>
          <w:tab w:val="left" w:pos="6480"/>
        </w:tabs>
        <w:ind w:right="98"/>
        <w:jc w:val="center"/>
        <w:rPr>
          <w:rFonts w:cs="Arial"/>
          <w:b/>
          <w:sz w:val="28"/>
          <w:szCs w:val="28"/>
        </w:rPr>
      </w:pPr>
      <w:r>
        <w:rPr>
          <w:rFonts w:cs="Arial"/>
          <w:sz w:val="18"/>
          <w:szCs w:val="18"/>
        </w:rPr>
        <w:t>90129 PALERMO – via Pindemonte, 88 – tel. 091.703075– fax 091.703 3076</w:t>
      </w:r>
    </w:p>
    <w:p w:rsidR="009E39DB" w:rsidRDefault="009E39DB">
      <w:pPr>
        <w:tabs>
          <w:tab w:val="left" w:pos="6480"/>
        </w:tabs>
        <w:ind w:right="98"/>
        <w:rPr>
          <w:rFonts w:ascii="Microsoft Sans Serif" w:hAnsi="Microsoft Sans Serif" w:cs="Microsoft Sans Serif"/>
          <w:sz w:val="16"/>
          <w:szCs w:val="16"/>
        </w:rPr>
      </w:pPr>
    </w:p>
    <w:p w:rsidR="009E39DB" w:rsidRDefault="009E39DB">
      <w:pPr>
        <w:pStyle w:val="p1"/>
        <w:tabs>
          <w:tab w:val="left" w:pos="1230"/>
          <w:tab w:val="left" w:pos="3240"/>
          <w:tab w:val="center" w:pos="4819"/>
        </w:tabs>
        <w:spacing w:line="280" w:lineRule="exact"/>
        <w:ind w:left="0" w:firstLine="0"/>
        <w:jc w:val="left"/>
        <w:rPr>
          <w:rFonts w:ascii="Arial" w:hAnsi="Arial"/>
          <w:b/>
          <w:sz w:val="28"/>
        </w:rPr>
      </w:pPr>
      <w:r>
        <w:rPr>
          <w:rFonts w:ascii="Arial" w:hAnsi="Arial"/>
          <w:b/>
          <w:sz w:val="28"/>
        </w:rPr>
        <w:tab/>
      </w:r>
      <w:r>
        <w:rPr>
          <w:rFonts w:ascii="Arial" w:hAnsi="Arial"/>
          <w:b/>
          <w:sz w:val="28"/>
        </w:rPr>
        <w:tab/>
      </w:r>
      <w:r>
        <w:rPr>
          <w:rFonts w:ascii="Arial" w:hAnsi="Arial"/>
          <w:b/>
          <w:sz w:val="28"/>
        </w:rPr>
        <w:tab/>
      </w:r>
      <w:r>
        <w:rPr>
          <w:rFonts w:ascii="Arial" w:hAnsi="Arial"/>
          <w:b/>
          <w:sz w:val="28"/>
        </w:rPr>
        <w:tab/>
        <w:t>DISCIPLINARE DI GARA</w:t>
      </w:r>
    </w:p>
    <w:p w:rsidR="009E39DB" w:rsidRDefault="009E39DB">
      <w:pPr>
        <w:spacing w:line="160" w:lineRule="atLeast"/>
        <w:jc w:val="both"/>
        <w:rPr>
          <w:rFonts w:ascii="Verdana" w:hAnsi="Verdana"/>
          <w:b/>
          <w:sz w:val="20"/>
        </w:rPr>
      </w:pPr>
    </w:p>
    <w:p w:rsidR="009E39DB" w:rsidRDefault="009E39DB">
      <w:pPr>
        <w:pBdr>
          <w:bottom w:val="single" w:sz="4" w:space="4" w:color="auto"/>
        </w:pBdr>
        <w:spacing w:line="160" w:lineRule="atLeast"/>
        <w:jc w:val="both"/>
        <w:rPr>
          <w:rFonts w:ascii="Verdana" w:hAnsi="Verdana"/>
          <w:sz w:val="20"/>
        </w:rPr>
      </w:pPr>
      <w:r>
        <w:rPr>
          <w:rFonts w:ascii="Verdana" w:hAnsi="Verdana"/>
          <w:b/>
          <w:sz w:val="20"/>
        </w:rPr>
        <w:t>1 - OGGETTO DELL’APPALTO</w:t>
      </w:r>
    </w:p>
    <w:p w:rsidR="009E39DB" w:rsidRDefault="009E39DB" w:rsidP="00F871E7">
      <w:pPr>
        <w:ind w:right="-82" w:firstLine="708"/>
        <w:jc w:val="both"/>
        <w:rPr>
          <w:rFonts w:ascii="Verdana" w:hAnsi="Verdana"/>
          <w:sz w:val="20"/>
        </w:rPr>
      </w:pPr>
      <w:r w:rsidRPr="001D60C5">
        <w:rPr>
          <w:rFonts w:ascii="Verdana" w:hAnsi="Verdana"/>
          <w:sz w:val="20"/>
        </w:rPr>
        <w:t xml:space="preserve">Il </w:t>
      </w:r>
      <w:r w:rsidRPr="00BF09B2">
        <w:rPr>
          <w:rFonts w:ascii="Verdana" w:hAnsi="Verdana"/>
          <w:sz w:val="20"/>
        </w:rPr>
        <w:t>presente</w:t>
      </w:r>
      <w:r w:rsidRPr="001D60C5">
        <w:rPr>
          <w:rFonts w:ascii="Verdana" w:hAnsi="Verdana"/>
          <w:sz w:val="20"/>
        </w:rPr>
        <w:t xml:space="preserve"> Disciplinare di gara detta le disposizioni per la partecipazione alla gara mediante procedura aperta per l'affidamento in appalto </w:t>
      </w:r>
      <w:r w:rsidR="007D2273">
        <w:rPr>
          <w:rFonts w:ascii="Verdana" w:hAnsi="Verdana"/>
          <w:sz w:val="20"/>
        </w:rPr>
        <w:t xml:space="preserve">per due anni </w:t>
      </w:r>
      <w:r w:rsidR="00124527" w:rsidRPr="001D60C5">
        <w:rPr>
          <w:rFonts w:ascii="Verdana" w:hAnsi="Verdana"/>
          <w:sz w:val="20"/>
        </w:rPr>
        <w:t xml:space="preserve">della fornitura </w:t>
      </w:r>
      <w:r w:rsidR="007D2273">
        <w:rPr>
          <w:rFonts w:ascii="Verdana" w:hAnsi="Verdana"/>
          <w:sz w:val="20"/>
        </w:rPr>
        <w:t xml:space="preserve">in somministrazione </w:t>
      </w:r>
      <w:r w:rsidR="00124527" w:rsidRPr="001D60C5">
        <w:rPr>
          <w:rFonts w:ascii="Verdana" w:hAnsi="Verdana"/>
          <w:sz w:val="20"/>
        </w:rPr>
        <w:t>d</w:t>
      </w:r>
      <w:r w:rsidR="00124527" w:rsidRPr="001D60C5">
        <w:rPr>
          <w:rFonts w:ascii="Comic Sans MS" w:hAnsi="Comic Sans MS"/>
        </w:rPr>
        <w:t xml:space="preserve">i </w:t>
      </w:r>
      <w:r w:rsidR="007D2273">
        <w:rPr>
          <w:rFonts w:ascii="Comic Sans MS" w:hAnsi="Comic Sans MS"/>
        </w:rPr>
        <w:t xml:space="preserve">flaconi monouso per l’ affido di metadone </w:t>
      </w:r>
      <w:r w:rsidR="007D2273" w:rsidRPr="00BF09B2">
        <w:rPr>
          <w:rFonts w:ascii="Verdana" w:hAnsi="Verdana"/>
          <w:sz w:val="20"/>
        </w:rPr>
        <w:t>per</w:t>
      </w:r>
      <w:r w:rsidR="00BF09B2">
        <w:rPr>
          <w:rFonts w:ascii="Verdana" w:hAnsi="Verdana"/>
          <w:sz w:val="20"/>
        </w:rPr>
        <w:t xml:space="preserve"> i SERT dell’ ASP di Palermo</w:t>
      </w:r>
      <w:r w:rsidRPr="001D60C5">
        <w:rPr>
          <w:rFonts w:ascii="Verdana" w:hAnsi="Verdana"/>
          <w:sz w:val="20"/>
        </w:rPr>
        <w:t>.</w:t>
      </w:r>
      <w:r w:rsidR="005227FD">
        <w:t xml:space="preserve"> </w:t>
      </w:r>
    </w:p>
    <w:p w:rsidR="009E39DB" w:rsidRDefault="009E39DB" w:rsidP="00E42E5E">
      <w:pPr>
        <w:spacing w:line="160" w:lineRule="atLeast"/>
        <w:ind w:right="-82"/>
        <w:jc w:val="both"/>
        <w:rPr>
          <w:rFonts w:ascii="Verdana" w:hAnsi="Verdana"/>
          <w:b/>
          <w:sz w:val="20"/>
        </w:rPr>
      </w:pPr>
    </w:p>
    <w:p w:rsidR="009E39DB" w:rsidRDefault="009E39DB" w:rsidP="00E42E5E">
      <w:pPr>
        <w:pBdr>
          <w:bottom w:val="single" w:sz="4" w:space="1" w:color="auto"/>
        </w:pBdr>
        <w:spacing w:line="160" w:lineRule="atLeast"/>
        <w:ind w:right="-82"/>
        <w:jc w:val="both"/>
        <w:rPr>
          <w:rFonts w:ascii="Verdana" w:hAnsi="Verdana"/>
          <w:b/>
          <w:sz w:val="20"/>
        </w:rPr>
      </w:pPr>
      <w:r>
        <w:rPr>
          <w:rFonts w:ascii="Verdana" w:hAnsi="Verdana"/>
          <w:b/>
          <w:sz w:val="20"/>
        </w:rPr>
        <w:t xml:space="preserve">2 –DURATA </w:t>
      </w:r>
      <w:r w:rsidR="00F80CE5">
        <w:rPr>
          <w:rFonts w:ascii="Verdana" w:hAnsi="Verdana"/>
          <w:b/>
          <w:sz w:val="20"/>
        </w:rPr>
        <w:t xml:space="preserve">E IMPORTO </w:t>
      </w:r>
      <w:r>
        <w:rPr>
          <w:rFonts w:ascii="Verdana" w:hAnsi="Verdana"/>
          <w:b/>
          <w:sz w:val="20"/>
        </w:rPr>
        <w:t>DELL’APPALTO</w:t>
      </w:r>
    </w:p>
    <w:p w:rsidR="001328EC" w:rsidRDefault="001328EC" w:rsidP="00E42E5E">
      <w:pPr>
        <w:pStyle w:val="Rientrocorpodeltesto2"/>
        <w:tabs>
          <w:tab w:val="right" w:leader="dot" w:pos="7380"/>
          <w:tab w:val="right" w:pos="9360"/>
        </w:tabs>
        <w:ind w:left="0" w:right="-82" w:firstLine="709"/>
        <w:rPr>
          <w:rFonts w:ascii="Verdana" w:hAnsi="Verdana"/>
          <w:b w:val="0"/>
          <w:sz w:val="20"/>
        </w:rPr>
      </w:pPr>
      <w:r>
        <w:rPr>
          <w:rFonts w:ascii="Verdana" w:hAnsi="Verdana"/>
          <w:b w:val="0"/>
          <w:sz w:val="20"/>
        </w:rPr>
        <w:t xml:space="preserve">La durata della fornitura è fissata in </w:t>
      </w:r>
      <w:r w:rsidR="00BF09B2">
        <w:rPr>
          <w:rFonts w:ascii="Verdana" w:hAnsi="Verdana"/>
          <w:b w:val="0"/>
          <w:sz w:val="20"/>
        </w:rPr>
        <w:t>du</w:t>
      </w:r>
      <w:r w:rsidRPr="006357EB">
        <w:rPr>
          <w:rFonts w:ascii="Verdana" w:hAnsi="Verdana"/>
          <w:b w:val="0"/>
          <w:sz w:val="20"/>
        </w:rPr>
        <w:t>e anni decorrenti</w:t>
      </w:r>
      <w:r>
        <w:rPr>
          <w:rFonts w:ascii="Verdana" w:hAnsi="Verdana"/>
          <w:b w:val="0"/>
          <w:sz w:val="20"/>
        </w:rPr>
        <w:t xml:space="preserve"> dalla data indicata nella lettera di aggiudicazione. La Ditta aggiudicataria dovrà comunque garantire la prosecuzione della fornitura </w:t>
      </w:r>
      <w:r w:rsidR="005227FD">
        <w:rPr>
          <w:rFonts w:ascii="Verdana" w:hAnsi="Verdana"/>
          <w:b w:val="0"/>
          <w:sz w:val="20"/>
        </w:rPr>
        <w:t xml:space="preserve">fino ad un massimo di </w:t>
      </w:r>
      <w:r w:rsidR="00803160">
        <w:rPr>
          <w:rFonts w:ascii="Verdana" w:hAnsi="Verdana"/>
          <w:b w:val="0"/>
          <w:sz w:val="20"/>
        </w:rPr>
        <w:t>sei mesi</w:t>
      </w:r>
      <w:r w:rsidR="005227FD">
        <w:rPr>
          <w:rFonts w:ascii="Verdana" w:hAnsi="Verdana"/>
          <w:b w:val="0"/>
          <w:sz w:val="20"/>
        </w:rPr>
        <w:t xml:space="preserve"> </w:t>
      </w:r>
      <w:r>
        <w:rPr>
          <w:rFonts w:ascii="Verdana" w:hAnsi="Verdana"/>
          <w:b w:val="0"/>
          <w:sz w:val="20"/>
        </w:rPr>
        <w:t xml:space="preserve">oltre la scadenza naturale </w:t>
      </w:r>
      <w:r w:rsidR="00E42E5E">
        <w:rPr>
          <w:rFonts w:ascii="Verdana" w:hAnsi="Verdana"/>
          <w:b w:val="0"/>
          <w:sz w:val="20"/>
        </w:rPr>
        <w:t>qualora nel termine ordinario di scadenza del contratto non sia stato possibile concludere il procedimento di gara per la nuova aggiudicazione. D</w:t>
      </w:r>
      <w:r>
        <w:rPr>
          <w:rFonts w:ascii="Verdana" w:hAnsi="Verdana"/>
          <w:b w:val="0"/>
          <w:sz w:val="20"/>
        </w:rPr>
        <w:t>urante detto periodo la Ditta su richiesta dell’Amministrazione è tenuta a continuare la fornitura alle condizioni convenute.</w:t>
      </w:r>
    </w:p>
    <w:p w:rsidR="00B63D14" w:rsidRDefault="00BF7233" w:rsidP="00E42E5E">
      <w:pPr>
        <w:pStyle w:val="Rientrocorpodeltesto2"/>
        <w:tabs>
          <w:tab w:val="right" w:leader="dot" w:pos="7380"/>
          <w:tab w:val="right" w:pos="9360"/>
        </w:tabs>
        <w:ind w:left="0" w:right="-82" w:firstLine="709"/>
        <w:rPr>
          <w:rFonts w:ascii="Verdana" w:hAnsi="Verdana"/>
          <w:b w:val="0"/>
          <w:sz w:val="20"/>
        </w:rPr>
      </w:pPr>
      <w:r w:rsidRPr="00B63D14">
        <w:rPr>
          <w:rFonts w:ascii="Verdana" w:hAnsi="Verdana"/>
          <w:b w:val="0"/>
          <w:sz w:val="20"/>
        </w:rPr>
        <w:t>L’i</w:t>
      </w:r>
      <w:r w:rsidR="00F80CE5" w:rsidRPr="00B63D14">
        <w:rPr>
          <w:rFonts w:ascii="Verdana" w:hAnsi="Verdana"/>
          <w:b w:val="0"/>
          <w:sz w:val="20"/>
        </w:rPr>
        <w:t xml:space="preserve">mporto </w:t>
      </w:r>
      <w:r w:rsidR="008D5666" w:rsidRPr="00B63D14">
        <w:rPr>
          <w:rFonts w:ascii="Verdana" w:hAnsi="Verdana"/>
          <w:b w:val="0"/>
          <w:sz w:val="20"/>
        </w:rPr>
        <w:t xml:space="preserve">complessivo </w:t>
      </w:r>
      <w:r w:rsidR="003505D3" w:rsidRPr="00B63D14">
        <w:rPr>
          <w:rFonts w:ascii="Verdana" w:hAnsi="Verdana"/>
          <w:b w:val="0"/>
          <w:sz w:val="20"/>
        </w:rPr>
        <w:t xml:space="preserve">presunto </w:t>
      </w:r>
      <w:r w:rsidR="001E61BF" w:rsidRPr="00B63D14">
        <w:rPr>
          <w:rFonts w:ascii="Verdana" w:hAnsi="Verdana"/>
          <w:b w:val="0"/>
          <w:sz w:val="20"/>
        </w:rPr>
        <w:t xml:space="preserve">per i </w:t>
      </w:r>
      <w:r w:rsidR="00803160">
        <w:rPr>
          <w:rFonts w:ascii="Verdana" w:hAnsi="Verdana"/>
          <w:b w:val="0"/>
          <w:sz w:val="20"/>
        </w:rPr>
        <w:t>du</w:t>
      </w:r>
      <w:r w:rsidR="00051F7D" w:rsidRPr="00B63D14">
        <w:rPr>
          <w:rFonts w:ascii="Verdana" w:hAnsi="Verdana"/>
          <w:b w:val="0"/>
          <w:sz w:val="20"/>
        </w:rPr>
        <w:t>e</w:t>
      </w:r>
      <w:r w:rsidR="001E61BF" w:rsidRPr="00B63D14">
        <w:rPr>
          <w:rFonts w:ascii="Verdana" w:hAnsi="Verdana"/>
          <w:b w:val="0"/>
          <w:sz w:val="20"/>
        </w:rPr>
        <w:t xml:space="preserve"> anni di vigenza contrattuale </w:t>
      </w:r>
      <w:r w:rsidR="00872CBB">
        <w:rPr>
          <w:rFonts w:ascii="Verdana" w:hAnsi="Verdana"/>
          <w:b w:val="0"/>
          <w:sz w:val="20"/>
        </w:rPr>
        <w:t xml:space="preserve">è di € </w:t>
      </w:r>
      <w:r w:rsidR="00803160">
        <w:rPr>
          <w:rFonts w:ascii="Verdana" w:hAnsi="Verdana"/>
          <w:b w:val="0"/>
          <w:sz w:val="20"/>
        </w:rPr>
        <w:t>43</w:t>
      </w:r>
      <w:r w:rsidR="00872CBB">
        <w:rPr>
          <w:rFonts w:ascii="Verdana" w:hAnsi="Verdana"/>
          <w:b w:val="0"/>
          <w:sz w:val="20"/>
        </w:rPr>
        <w:t>.</w:t>
      </w:r>
      <w:r w:rsidR="00803160">
        <w:rPr>
          <w:rFonts w:ascii="Verdana" w:hAnsi="Verdana"/>
          <w:b w:val="0"/>
          <w:sz w:val="20"/>
        </w:rPr>
        <w:t>40</w:t>
      </w:r>
      <w:r w:rsidR="00872CBB">
        <w:rPr>
          <w:rFonts w:ascii="Verdana" w:hAnsi="Verdana"/>
          <w:b w:val="0"/>
          <w:sz w:val="20"/>
        </w:rPr>
        <w:t>0,00</w:t>
      </w:r>
      <w:r w:rsidR="00803160">
        <w:rPr>
          <w:rFonts w:ascii="Verdana" w:hAnsi="Verdana"/>
          <w:b w:val="0"/>
          <w:sz w:val="20"/>
        </w:rPr>
        <w:t>, oltre Iva</w:t>
      </w:r>
      <w:r w:rsidR="00A04233">
        <w:rPr>
          <w:rFonts w:ascii="Verdana" w:hAnsi="Verdana"/>
          <w:b w:val="0"/>
          <w:sz w:val="20"/>
        </w:rPr>
        <w:t xml:space="preserve">. </w:t>
      </w:r>
      <w:r w:rsidR="00694CA0" w:rsidRPr="00B63D14">
        <w:rPr>
          <w:rFonts w:ascii="Verdana" w:hAnsi="Verdana"/>
          <w:b w:val="0"/>
          <w:sz w:val="20"/>
        </w:rPr>
        <w:t xml:space="preserve"> </w:t>
      </w:r>
    </w:p>
    <w:p w:rsidR="008D5666" w:rsidRDefault="00B63D14" w:rsidP="00AD146F">
      <w:pPr>
        <w:tabs>
          <w:tab w:val="left" w:pos="1985"/>
        </w:tabs>
        <w:ind w:right="-82"/>
        <w:jc w:val="both"/>
        <w:rPr>
          <w:rFonts w:ascii="Verdana" w:hAnsi="Verdana"/>
          <w:sz w:val="20"/>
        </w:rPr>
      </w:pPr>
      <w:r w:rsidRPr="001D60C5">
        <w:rPr>
          <w:rFonts w:ascii="Verdana" w:hAnsi="Verdana"/>
          <w:sz w:val="20"/>
        </w:rPr>
        <w:t>T</w:t>
      </w:r>
      <w:r w:rsidR="003505D3" w:rsidRPr="001D60C5">
        <w:rPr>
          <w:rFonts w:ascii="Verdana" w:hAnsi="Verdana"/>
          <w:sz w:val="20"/>
        </w:rPr>
        <w:t>al</w:t>
      </w:r>
      <w:r w:rsidR="00803160">
        <w:rPr>
          <w:rFonts w:ascii="Verdana" w:hAnsi="Verdana"/>
          <w:sz w:val="20"/>
        </w:rPr>
        <w:t>e</w:t>
      </w:r>
      <w:r w:rsidR="003505D3" w:rsidRPr="001D60C5">
        <w:rPr>
          <w:rFonts w:ascii="Verdana" w:hAnsi="Verdana"/>
          <w:sz w:val="20"/>
        </w:rPr>
        <w:t xml:space="preserve"> import</w:t>
      </w:r>
      <w:r w:rsidR="00803160">
        <w:rPr>
          <w:rFonts w:ascii="Verdana" w:hAnsi="Verdana"/>
          <w:sz w:val="20"/>
        </w:rPr>
        <w:t>o</w:t>
      </w:r>
      <w:r w:rsidR="003505D3" w:rsidRPr="001D60C5">
        <w:rPr>
          <w:rFonts w:ascii="Verdana" w:hAnsi="Verdana"/>
          <w:sz w:val="20"/>
        </w:rPr>
        <w:t xml:space="preserve"> costituisc</w:t>
      </w:r>
      <w:r w:rsidR="00803160">
        <w:rPr>
          <w:rFonts w:ascii="Verdana" w:hAnsi="Verdana"/>
          <w:sz w:val="20"/>
        </w:rPr>
        <w:t>e</w:t>
      </w:r>
      <w:r w:rsidR="00694CA0" w:rsidRPr="001D60C5">
        <w:rPr>
          <w:rFonts w:ascii="Verdana" w:hAnsi="Verdana"/>
          <w:sz w:val="20"/>
        </w:rPr>
        <w:t xml:space="preserve"> </w:t>
      </w:r>
      <w:r w:rsidR="003505D3" w:rsidRPr="001D60C5">
        <w:rPr>
          <w:rFonts w:ascii="Verdana" w:hAnsi="Verdana"/>
          <w:sz w:val="20"/>
        </w:rPr>
        <w:t>importo</w:t>
      </w:r>
      <w:r w:rsidR="003505D3">
        <w:rPr>
          <w:rFonts w:ascii="Verdana" w:hAnsi="Verdana"/>
          <w:sz w:val="20"/>
        </w:rPr>
        <w:t xml:space="preserve"> a base d’asta oggetto di ribasso. Non saranno ammesse offerte pari o superiori all’importo a base d’asta.</w:t>
      </w:r>
    </w:p>
    <w:p w:rsidR="009E39DB" w:rsidRDefault="0035416A" w:rsidP="00AD146F">
      <w:pPr>
        <w:tabs>
          <w:tab w:val="left" w:pos="1985"/>
        </w:tabs>
        <w:ind w:right="-82"/>
        <w:jc w:val="both"/>
        <w:rPr>
          <w:rFonts w:ascii="Verdana" w:hAnsi="Verdana"/>
          <w:sz w:val="20"/>
        </w:rPr>
      </w:pPr>
      <w:r>
        <w:rPr>
          <w:rFonts w:ascii="Verdana" w:hAnsi="Verdana"/>
          <w:sz w:val="20"/>
        </w:rPr>
        <w:t>L</w:t>
      </w:r>
      <w:r w:rsidR="009E39DB">
        <w:rPr>
          <w:rFonts w:ascii="Verdana" w:hAnsi="Verdana"/>
          <w:sz w:val="20"/>
        </w:rPr>
        <w:t xml:space="preserve">’importo dell’Appalto troverà copertura </w:t>
      </w:r>
      <w:r w:rsidR="009E39DB">
        <w:rPr>
          <w:rFonts w:ascii="Verdana" w:hAnsi="Verdana"/>
          <w:i/>
          <w:sz w:val="20"/>
        </w:rPr>
        <w:t>su fondi a disposizione del bilancio dell’Azienda</w:t>
      </w:r>
      <w:r w:rsidR="009E39DB">
        <w:rPr>
          <w:rFonts w:ascii="Verdana" w:hAnsi="Verdana"/>
          <w:sz w:val="20"/>
        </w:rPr>
        <w:t xml:space="preserve"> </w:t>
      </w:r>
      <w:r w:rsidR="009E39DB">
        <w:rPr>
          <w:rFonts w:ascii="Verdana" w:hAnsi="Verdana"/>
          <w:i/>
          <w:sz w:val="20"/>
        </w:rPr>
        <w:t xml:space="preserve"> </w:t>
      </w:r>
    </w:p>
    <w:p w:rsidR="00456309" w:rsidRDefault="009E39DB" w:rsidP="00AD146F">
      <w:pPr>
        <w:pStyle w:val="Corpodeltesto2"/>
        <w:spacing w:line="240" w:lineRule="auto"/>
        <w:ind w:right="-82"/>
        <w:jc w:val="both"/>
        <w:rPr>
          <w:rFonts w:ascii="Verdana" w:hAnsi="Verdana"/>
          <w:i/>
          <w:sz w:val="20"/>
        </w:rPr>
      </w:pPr>
      <w:r w:rsidRPr="00E971C8">
        <w:rPr>
          <w:rFonts w:ascii="Verdana" w:hAnsi="Verdana"/>
          <w:i/>
          <w:sz w:val="20"/>
        </w:rPr>
        <w:t>L’ASP si riserva la facoltà di non procedere all’aggiudicazione o risolvere anticipatamente il contratto in tutto o in parte, senza ulteriori oneri, per forza maggiore dipendente da interventi legislativi, regionali, autorizzativi o di natura programmatica-organizzativa sul territorio</w:t>
      </w:r>
      <w:r w:rsidR="00456309">
        <w:rPr>
          <w:rFonts w:ascii="Verdana" w:hAnsi="Verdana"/>
          <w:i/>
          <w:sz w:val="20"/>
        </w:rPr>
        <w:t xml:space="preserve"> nonché nel caso di aggiudicazione </w:t>
      </w:r>
      <w:r w:rsidR="00E42E5E">
        <w:rPr>
          <w:rFonts w:ascii="Verdana" w:hAnsi="Verdana"/>
          <w:i/>
          <w:sz w:val="20"/>
        </w:rPr>
        <w:t xml:space="preserve">in sede di bacino.del prodotto oggetto della presente gara. </w:t>
      </w:r>
    </w:p>
    <w:p w:rsidR="009E39DB" w:rsidRDefault="00CB08E2" w:rsidP="00E42E5E">
      <w:pPr>
        <w:pStyle w:val="Corpodeltesto2"/>
        <w:spacing w:line="240" w:lineRule="auto"/>
        <w:ind w:right="-82"/>
        <w:rPr>
          <w:rFonts w:ascii="Verdana" w:hAnsi="Verdana"/>
          <w:b/>
          <w:sz w:val="20"/>
          <w:u w:val="single"/>
        </w:rPr>
      </w:pPr>
      <w:r w:rsidRPr="00CB08E2">
        <w:rPr>
          <w:rFonts w:ascii="Verdana" w:hAnsi="Verdana"/>
          <w:b/>
          <w:noProof/>
          <w:sz w:val="20"/>
        </w:rPr>
        <w:pict>
          <v:line id="_x0000_s1058" style="position:absolute;z-index:2" from="2.15pt,11.7pt" to="470.15pt,11.7pt"/>
        </w:pict>
      </w:r>
      <w:r w:rsidR="005333F6">
        <w:rPr>
          <w:rFonts w:ascii="Verdana" w:hAnsi="Verdana"/>
          <w:b/>
          <w:sz w:val="20"/>
        </w:rPr>
        <w:t>3</w:t>
      </w:r>
      <w:r w:rsidR="009E39DB">
        <w:rPr>
          <w:rFonts w:ascii="Verdana" w:hAnsi="Verdana"/>
          <w:b/>
          <w:sz w:val="20"/>
        </w:rPr>
        <w:t xml:space="preserve"> - SISTEMA DI GARA</w:t>
      </w:r>
      <w:r w:rsidR="00542BBB">
        <w:rPr>
          <w:rFonts w:ascii="Verdana" w:hAnsi="Verdana"/>
          <w:b/>
          <w:sz w:val="20"/>
        </w:rPr>
        <w:t>- condizioni di partecipazione - comunicazioni</w:t>
      </w:r>
    </w:p>
    <w:p w:rsidR="009E39DB" w:rsidRPr="00C31B60" w:rsidRDefault="009E39DB" w:rsidP="00E42E5E">
      <w:pPr>
        <w:ind w:right="-82"/>
        <w:jc w:val="both"/>
        <w:rPr>
          <w:rFonts w:ascii="Verdana" w:hAnsi="Verdana"/>
          <w:sz w:val="20"/>
        </w:rPr>
      </w:pPr>
      <w:r w:rsidRPr="00C31B60">
        <w:rPr>
          <w:rFonts w:ascii="Verdana" w:hAnsi="Verdana"/>
          <w:b/>
          <w:sz w:val="20"/>
        </w:rPr>
        <w:t>Il sistema di gara</w:t>
      </w:r>
      <w:r w:rsidRPr="00C31B60">
        <w:rPr>
          <w:rFonts w:ascii="Verdana" w:hAnsi="Verdana"/>
          <w:sz w:val="20"/>
        </w:rPr>
        <w:t xml:space="preserve"> per il collocamento della fornitura è quello della </w:t>
      </w:r>
      <w:r w:rsidRPr="00C31B60">
        <w:rPr>
          <w:rFonts w:ascii="Verdana" w:hAnsi="Verdana"/>
          <w:i/>
          <w:sz w:val="20"/>
        </w:rPr>
        <w:t>procedura aperta</w:t>
      </w:r>
      <w:r w:rsidRPr="00C31B60">
        <w:rPr>
          <w:rFonts w:ascii="Verdana" w:hAnsi="Verdana"/>
          <w:sz w:val="20"/>
        </w:rPr>
        <w:t xml:space="preserve"> nella forma del pubblico incanto come stabilito </w:t>
      </w:r>
      <w:r w:rsidRPr="00C31B60">
        <w:rPr>
          <w:rFonts w:ascii="Verdana" w:hAnsi="Verdana"/>
          <w:i/>
          <w:sz w:val="20"/>
        </w:rPr>
        <w:t xml:space="preserve">dall’art. 55 </w:t>
      </w:r>
      <w:r w:rsidR="007705E2" w:rsidRPr="00C31B60">
        <w:rPr>
          <w:rFonts w:ascii="Verdana" w:hAnsi="Verdana"/>
          <w:sz w:val="20"/>
        </w:rPr>
        <w:t>del D. Lgs. N. 163/06 e ss.mm.ii.</w:t>
      </w:r>
    </w:p>
    <w:p w:rsidR="00124527" w:rsidRPr="00C31B60" w:rsidRDefault="00124527" w:rsidP="00E42E5E">
      <w:pPr>
        <w:ind w:right="-82"/>
        <w:jc w:val="both"/>
        <w:rPr>
          <w:rFonts w:ascii="Verdana" w:hAnsi="Verdana"/>
          <w:sz w:val="20"/>
        </w:rPr>
      </w:pPr>
      <w:r w:rsidRPr="00C31B60">
        <w:rPr>
          <w:rFonts w:ascii="Verdana" w:hAnsi="Verdana"/>
          <w:sz w:val="20"/>
        </w:rPr>
        <w:t xml:space="preserve">La presente procedura viene espletata con l’osservanza delle norme legislative e regolamentari vigenti con particolare riferimento alla direttiva 2004/18/CE, al D.Lgs 163/06 </w:t>
      </w:r>
      <w:r w:rsidR="007705E2" w:rsidRPr="00C31B60">
        <w:rPr>
          <w:rFonts w:ascii="Verdana" w:hAnsi="Verdana"/>
          <w:sz w:val="20"/>
        </w:rPr>
        <w:t xml:space="preserve">e s.m.e i. </w:t>
      </w:r>
      <w:r w:rsidRPr="00C31B60">
        <w:rPr>
          <w:rFonts w:ascii="Verdana" w:hAnsi="Verdana"/>
          <w:sz w:val="20"/>
        </w:rPr>
        <w:t>(</w:t>
      </w:r>
      <w:r w:rsidR="007705E2" w:rsidRPr="00C31B60">
        <w:rPr>
          <w:rFonts w:ascii="Verdana" w:hAnsi="Verdana"/>
          <w:sz w:val="20"/>
        </w:rPr>
        <w:t xml:space="preserve">di seguito definito </w:t>
      </w:r>
      <w:r w:rsidRPr="00C31B60">
        <w:rPr>
          <w:rFonts w:ascii="Verdana" w:hAnsi="Verdana"/>
          <w:sz w:val="20"/>
        </w:rPr>
        <w:t xml:space="preserve">Codice dei contratti) ed al relativo regolamento d’esecuzione, </w:t>
      </w:r>
      <w:r w:rsidR="00C31B60" w:rsidRPr="00C31B60">
        <w:rPr>
          <w:rFonts w:ascii="Verdana" w:hAnsi="Verdana"/>
          <w:sz w:val="20"/>
        </w:rPr>
        <w:t>le disposizioni sulla tracciabilità dei flussi finanziari di cui alla L. 13/08/2010 e s.m. nonché le disposizioni del codice civile che disciplinano i contratti.</w:t>
      </w:r>
      <w:r w:rsidR="006357EB">
        <w:rPr>
          <w:rFonts w:ascii="Verdana" w:hAnsi="Verdana"/>
          <w:sz w:val="20"/>
        </w:rPr>
        <w:t xml:space="preserve"> </w:t>
      </w:r>
      <w:r w:rsidR="00051F7D" w:rsidRPr="00C31B60">
        <w:rPr>
          <w:rFonts w:ascii="Verdana" w:hAnsi="Verdana"/>
          <w:sz w:val="20"/>
        </w:rPr>
        <w:t xml:space="preserve">ed </w:t>
      </w:r>
      <w:r w:rsidRPr="00C31B60">
        <w:rPr>
          <w:rFonts w:ascii="Verdana" w:hAnsi="Verdana"/>
          <w:sz w:val="20"/>
        </w:rPr>
        <w:t>è regolata dai seguenti documenti:</w:t>
      </w:r>
    </w:p>
    <w:p w:rsidR="00124527" w:rsidRPr="00C31B60" w:rsidRDefault="00124527" w:rsidP="00124527">
      <w:pPr>
        <w:jc w:val="both"/>
        <w:rPr>
          <w:rFonts w:ascii="Verdana" w:hAnsi="Verdana"/>
          <w:sz w:val="20"/>
        </w:rPr>
      </w:pPr>
      <w:r w:rsidRPr="00C31B60">
        <w:rPr>
          <w:rFonts w:ascii="Verdana" w:hAnsi="Verdana"/>
          <w:sz w:val="20"/>
        </w:rPr>
        <w:t xml:space="preserve"> </w:t>
      </w:r>
      <w:r w:rsidR="00542BBB" w:rsidRPr="00C31B60">
        <w:rPr>
          <w:rFonts w:ascii="Verdana" w:hAnsi="Verdana"/>
          <w:sz w:val="20"/>
        </w:rPr>
        <w:t>1)</w:t>
      </w:r>
      <w:r w:rsidRPr="00C31B60">
        <w:rPr>
          <w:rFonts w:ascii="Verdana" w:hAnsi="Verdana"/>
          <w:sz w:val="20"/>
        </w:rPr>
        <w:t>capitolato speciale di fornitura,e relativi allegati</w:t>
      </w:r>
    </w:p>
    <w:p w:rsidR="00542BBB" w:rsidRDefault="007D2274" w:rsidP="00124527">
      <w:pPr>
        <w:jc w:val="both"/>
        <w:rPr>
          <w:rFonts w:ascii="Verdana" w:hAnsi="Verdana"/>
          <w:sz w:val="20"/>
        </w:rPr>
      </w:pPr>
      <w:r w:rsidRPr="00C31B60">
        <w:rPr>
          <w:rFonts w:ascii="Verdana" w:hAnsi="Verdana"/>
          <w:sz w:val="20"/>
        </w:rPr>
        <w:t xml:space="preserve"> </w:t>
      </w:r>
      <w:r w:rsidR="00542BBB" w:rsidRPr="00C31B60">
        <w:rPr>
          <w:rFonts w:ascii="Verdana" w:hAnsi="Verdana"/>
          <w:sz w:val="20"/>
        </w:rPr>
        <w:t xml:space="preserve">2) </w:t>
      </w:r>
      <w:r w:rsidR="00124527" w:rsidRPr="00C31B60">
        <w:rPr>
          <w:rFonts w:ascii="Verdana" w:hAnsi="Verdana"/>
          <w:sz w:val="20"/>
        </w:rPr>
        <w:t>disciplinare</w:t>
      </w:r>
      <w:r w:rsidR="00124527">
        <w:rPr>
          <w:rFonts w:ascii="Verdana" w:hAnsi="Verdana"/>
          <w:sz w:val="20"/>
        </w:rPr>
        <w:t xml:space="preserve"> di gara e relativi allegati</w:t>
      </w:r>
      <w:r w:rsidR="00542BBB">
        <w:rPr>
          <w:rFonts w:ascii="Verdana" w:hAnsi="Verdana"/>
          <w:sz w:val="20"/>
        </w:rPr>
        <w:t>:</w:t>
      </w:r>
    </w:p>
    <w:p w:rsidR="00124527" w:rsidRDefault="00124527" w:rsidP="00124527">
      <w:pPr>
        <w:jc w:val="both"/>
        <w:rPr>
          <w:rFonts w:ascii="Verdana" w:hAnsi="Verdana"/>
          <w:sz w:val="20"/>
        </w:rPr>
      </w:pPr>
      <w:r w:rsidRPr="00514D32">
        <w:rPr>
          <w:rFonts w:ascii="Verdana" w:hAnsi="Verdana"/>
          <w:b/>
          <w:sz w:val="20"/>
        </w:rPr>
        <w:t>I requisiti di partecipazione</w:t>
      </w:r>
      <w:r>
        <w:rPr>
          <w:rFonts w:ascii="Verdana" w:hAnsi="Verdana"/>
          <w:sz w:val="20"/>
        </w:rPr>
        <w:t xml:space="preserve"> sono </w:t>
      </w:r>
      <w:r w:rsidR="00927219">
        <w:rPr>
          <w:rFonts w:ascii="Verdana" w:hAnsi="Verdana"/>
          <w:sz w:val="20"/>
        </w:rPr>
        <w:t>riportati nelle</w:t>
      </w:r>
      <w:r>
        <w:rPr>
          <w:rFonts w:ascii="Verdana" w:hAnsi="Verdana"/>
          <w:sz w:val="20"/>
        </w:rPr>
        <w:t xml:space="preserve"> dichiarazion</w:t>
      </w:r>
      <w:r w:rsidR="00927219">
        <w:rPr>
          <w:rFonts w:ascii="Verdana" w:hAnsi="Verdana"/>
          <w:sz w:val="20"/>
        </w:rPr>
        <w:t>i</w:t>
      </w:r>
      <w:r>
        <w:rPr>
          <w:rFonts w:ascii="Verdana" w:hAnsi="Verdana"/>
          <w:sz w:val="20"/>
        </w:rPr>
        <w:t xml:space="preserve"> amministrativ</w:t>
      </w:r>
      <w:r w:rsidR="00927219">
        <w:rPr>
          <w:rFonts w:ascii="Verdana" w:hAnsi="Verdana"/>
          <w:sz w:val="20"/>
        </w:rPr>
        <w:t>e</w:t>
      </w:r>
      <w:r w:rsidR="00E42E5E">
        <w:rPr>
          <w:rFonts w:ascii="Verdana" w:hAnsi="Verdana"/>
          <w:sz w:val="20"/>
        </w:rPr>
        <w:t xml:space="preserve"> allegate al presente disciplinare.</w:t>
      </w:r>
      <w:r>
        <w:rPr>
          <w:rFonts w:ascii="Verdana" w:hAnsi="Verdana"/>
          <w:sz w:val="20"/>
        </w:rPr>
        <w:t xml:space="preserve"> </w:t>
      </w:r>
    </w:p>
    <w:p w:rsidR="008D5666" w:rsidRPr="00527452" w:rsidRDefault="00B010D5" w:rsidP="00527452">
      <w:pPr>
        <w:widowControl w:val="0"/>
        <w:spacing w:line="160" w:lineRule="atLeast"/>
        <w:jc w:val="both"/>
        <w:rPr>
          <w:rFonts w:ascii="Verdana" w:hAnsi="Verdana"/>
          <w:sz w:val="20"/>
        </w:rPr>
      </w:pPr>
      <w:r w:rsidRPr="00527452">
        <w:rPr>
          <w:rFonts w:ascii="Verdana" w:hAnsi="Verdana"/>
          <w:sz w:val="20"/>
        </w:rPr>
        <w:t>L’offerta tecnico-economica dovrà essere unica, priva di alternative ed irrevocabile.</w:t>
      </w:r>
    </w:p>
    <w:p w:rsidR="009E39DB" w:rsidRPr="00514D32" w:rsidRDefault="00EF1F82">
      <w:pPr>
        <w:jc w:val="both"/>
        <w:rPr>
          <w:rFonts w:ascii="Verdana" w:hAnsi="Verdana"/>
          <w:sz w:val="20"/>
        </w:rPr>
      </w:pPr>
      <w:r w:rsidRPr="001D60C5">
        <w:rPr>
          <w:rFonts w:ascii="Verdana" w:hAnsi="Verdana"/>
          <w:b/>
          <w:sz w:val="20"/>
        </w:rPr>
        <w:t>Sono ammesse</w:t>
      </w:r>
      <w:r w:rsidR="009E39DB" w:rsidRPr="001D60C5">
        <w:rPr>
          <w:rFonts w:ascii="Verdana" w:hAnsi="Verdana"/>
          <w:b/>
          <w:sz w:val="20"/>
        </w:rPr>
        <w:t xml:space="preserve"> a partecipare alla gara</w:t>
      </w:r>
      <w:r w:rsidR="009E39DB" w:rsidRPr="001D60C5">
        <w:rPr>
          <w:rFonts w:ascii="Verdana" w:hAnsi="Verdana"/>
          <w:sz w:val="20"/>
        </w:rPr>
        <w:t xml:space="preserve"> le</w:t>
      </w:r>
      <w:r w:rsidR="009E39DB" w:rsidRPr="00514D32">
        <w:rPr>
          <w:rFonts w:ascii="Verdana" w:hAnsi="Verdana"/>
          <w:sz w:val="20"/>
        </w:rPr>
        <w:t xml:space="preserve"> imprese</w:t>
      </w:r>
      <w:r w:rsidR="00304A17" w:rsidRPr="00514D32">
        <w:rPr>
          <w:rFonts w:ascii="Verdana" w:hAnsi="Verdana"/>
          <w:sz w:val="20"/>
        </w:rPr>
        <w:t xml:space="preserve"> individuate dall’art. 34 comma 1, </w:t>
      </w:r>
      <w:r w:rsidR="007814CD">
        <w:rPr>
          <w:rFonts w:ascii="Verdana" w:hAnsi="Verdana"/>
          <w:sz w:val="20"/>
        </w:rPr>
        <w:t>codice Appalti</w:t>
      </w:r>
      <w:r w:rsidR="00304A17" w:rsidRPr="00514D32">
        <w:rPr>
          <w:rFonts w:ascii="Verdana" w:hAnsi="Verdana"/>
          <w:sz w:val="20"/>
        </w:rPr>
        <w:t xml:space="preserve">, costituite da imprese singole, </w:t>
      </w:r>
      <w:r w:rsidR="009E39DB" w:rsidRPr="00514D32">
        <w:rPr>
          <w:rFonts w:ascii="Verdana" w:hAnsi="Verdana"/>
          <w:sz w:val="20"/>
        </w:rPr>
        <w:t xml:space="preserve"> raggruppate, </w:t>
      </w:r>
      <w:r w:rsidR="003F6858" w:rsidRPr="00514D32">
        <w:rPr>
          <w:rFonts w:ascii="Verdana" w:hAnsi="Verdana"/>
          <w:sz w:val="20"/>
        </w:rPr>
        <w:t>consorziate</w:t>
      </w:r>
      <w:r w:rsidR="009E39DB" w:rsidRPr="00514D32">
        <w:rPr>
          <w:rFonts w:ascii="Verdana" w:hAnsi="Verdana"/>
          <w:sz w:val="20"/>
        </w:rPr>
        <w:t>, GEIE, già costituiti o da costituire, alle condizioni e modalità precisate dal</w:t>
      </w:r>
      <w:r w:rsidR="007814CD">
        <w:rPr>
          <w:rFonts w:ascii="Verdana" w:hAnsi="Verdana"/>
          <w:sz w:val="20"/>
        </w:rPr>
        <w:t>lo stesso Codice</w:t>
      </w:r>
      <w:r w:rsidR="009E39DB" w:rsidRPr="00514D32">
        <w:rPr>
          <w:rFonts w:ascii="Verdana" w:hAnsi="Verdana"/>
          <w:sz w:val="20"/>
        </w:rPr>
        <w:t>.</w:t>
      </w:r>
    </w:p>
    <w:p w:rsidR="00786D0E" w:rsidRPr="00514D32" w:rsidRDefault="00786D0E">
      <w:pPr>
        <w:jc w:val="both"/>
        <w:rPr>
          <w:rFonts w:ascii="Verdana" w:hAnsi="Verdana"/>
          <w:sz w:val="20"/>
        </w:rPr>
      </w:pPr>
      <w:r w:rsidRPr="00514D32">
        <w:rPr>
          <w:rFonts w:ascii="Verdana" w:hAnsi="Verdana"/>
          <w:sz w:val="20"/>
        </w:rPr>
        <w:t xml:space="preserve">Non è ammessa la partecipazione di Imprese, anche in raggruppamento o consorzio, che abbiano rapporti di controllo e/o collegamento con altre Imprese che partecipano alla gara sia singolarmente o quali componenti di raggruppamenti o consorzi, a pena di esclusione sia </w:t>
      </w:r>
      <w:r w:rsidRPr="00514D32">
        <w:rPr>
          <w:rFonts w:ascii="Verdana" w:hAnsi="Verdana"/>
          <w:sz w:val="20"/>
        </w:rPr>
        <w:lastRenderedPageBreak/>
        <w:t xml:space="preserve">dell’impresa controllante che controllata, </w:t>
      </w:r>
      <w:r w:rsidR="003F6858" w:rsidRPr="00514D32">
        <w:rPr>
          <w:rFonts w:ascii="Verdana" w:hAnsi="Verdana"/>
          <w:sz w:val="20"/>
        </w:rPr>
        <w:t xml:space="preserve">nonché dei raggruppamenti o consorzi cui eventualmente partecipino, fatto salvo quanto previsto dall’art. 38, lettera m quater del </w:t>
      </w:r>
      <w:r w:rsidR="007814CD">
        <w:rPr>
          <w:rFonts w:ascii="Verdana" w:hAnsi="Verdana"/>
          <w:sz w:val="20"/>
        </w:rPr>
        <w:t>Codice degli appalti</w:t>
      </w:r>
    </w:p>
    <w:p w:rsidR="00514D32" w:rsidRDefault="003F6858" w:rsidP="00117B86">
      <w:pPr>
        <w:jc w:val="both"/>
        <w:rPr>
          <w:rFonts w:ascii="Verdana" w:hAnsi="Verdana" w:cs="TimesNewRoman"/>
          <w:sz w:val="20"/>
        </w:rPr>
      </w:pPr>
      <w:r w:rsidRPr="00514D32">
        <w:rPr>
          <w:rFonts w:ascii="Verdana" w:hAnsi="Verdana" w:cs="TimesNewRoman"/>
          <w:b/>
          <w:sz w:val="20"/>
        </w:rPr>
        <w:t>In caso di partecipazione di raggruppamenti temporanei di imprese o di consorzi ordinari dovranno essere osservate le modalità</w:t>
      </w:r>
      <w:r w:rsidR="00117B86">
        <w:rPr>
          <w:rFonts w:ascii="Verdana" w:hAnsi="Verdana" w:cs="TimesNewRoman"/>
          <w:b/>
          <w:sz w:val="20"/>
        </w:rPr>
        <w:t xml:space="preserve"> indicate all’art. 37 del Codice dei contratti</w:t>
      </w:r>
    </w:p>
    <w:p w:rsidR="007814CD" w:rsidRDefault="007705E2">
      <w:pPr>
        <w:jc w:val="both"/>
        <w:rPr>
          <w:rFonts w:ascii="Verdana" w:hAnsi="Verdana" w:cs="TimesNewRoman"/>
          <w:sz w:val="20"/>
        </w:rPr>
      </w:pPr>
      <w:r>
        <w:rPr>
          <w:rFonts w:ascii="Verdana" w:hAnsi="Verdana" w:cs="TimesNewRoman"/>
          <w:sz w:val="20"/>
        </w:rPr>
        <w:t xml:space="preserve">Tutte le ditte raggruppate devono possedere i requisiti di cui all’art. 38 del </w:t>
      </w:r>
      <w:r w:rsidR="007814CD">
        <w:rPr>
          <w:rFonts w:ascii="Verdana" w:hAnsi="Verdana" w:cs="TimesNewRoman"/>
          <w:sz w:val="20"/>
        </w:rPr>
        <w:t>Codice degli appalti nonché i requisiti di idoneità professionale e di capacità economico finanziaria di cui agli artt. 39 e 41 Codice degli appalti richiesti dal Bando di gara</w:t>
      </w:r>
      <w:r>
        <w:rPr>
          <w:rFonts w:ascii="Verdana" w:hAnsi="Verdana" w:cs="TimesNewRoman"/>
          <w:sz w:val="20"/>
        </w:rPr>
        <w:t>.</w:t>
      </w:r>
      <w:r w:rsidR="007D2274">
        <w:rPr>
          <w:rFonts w:ascii="Verdana" w:hAnsi="Verdana" w:cs="TimesNewRoman"/>
          <w:sz w:val="20"/>
        </w:rPr>
        <w:t xml:space="preserve"> </w:t>
      </w:r>
      <w:r w:rsidR="007814CD">
        <w:rPr>
          <w:rFonts w:ascii="Verdana" w:hAnsi="Verdana" w:cs="TimesNewRoman"/>
          <w:sz w:val="20"/>
        </w:rPr>
        <w:t>Pertanto tutte le Ditte raggruppate devono presentare le dichiarazioni modello A e B e in caso di aggiudicazione tutti i certific</w:t>
      </w:r>
      <w:r w:rsidR="00D10EC4">
        <w:rPr>
          <w:rFonts w:ascii="Verdana" w:hAnsi="Verdana" w:cs="TimesNewRoman"/>
          <w:sz w:val="20"/>
        </w:rPr>
        <w:t>ati richiesti ai fini della sti</w:t>
      </w:r>
      <w:r w:rsidR="007814CD">
        <w:rPr>
          <w:rFonts w:ascii="Verdana" w:hAnsi="Verdana" w:cs="TimesNewRoman"/>
          <w:sz w:val="20"/>
        </w:rPr>
        <w:t>pula del contratto.</w:t>
      </w:r>
    </w:p>
    <w:p w:rsidR="007705E2" w:rsidRDefault="007814CD">
      <w:pPr>
        <w:jc w:val="both"/>
        <w:rPr>
          <w:rFonts w:ascii="Verdana" w:hAnsi="Verdana" w:cs="TimesNewRoman"/>
          <w:sz w:val="20"/>
        </w:rPr>
      </w:pPr>
      <w:r>
        <w:rPr>
          <w:rFonts w:ascii="Verdana" w:hAnsi="Verdana" w:cs="TimesNewRoman"/>
          <w:sz w:val="20"/>
        </w:rPr>
        <w:t xml:space="preserve">Per i Consorzi stabili vale quanto stabilito all’art. 36 del Codice degli appalti </w:t>
      </w:r>
    </w:p>
    <w:p w:rsidR="007814CD" w:rsidRDefault="007814CD">
      <w:pPr>
        <w:jc w:val="both"/>
        <w:rPr>
          <w:rFonts w:ascii="Verdana" w:hAnsi="Verdana" w:cs="TimesNewRoman"/>
          <w:sz w:val="20"/>
        </w:rPr>
      </w:pPr>
      <w:r>
        <w:rPr>
          <w:rFonts w:ascii="Verdana" w:hAnsi="Verdana" w:cs="TimesNewRoman"/>
          <w:sz w:val="20"/>
        </w:rPr>
        <w:t>Ai sensi dell’art. 49 codice degli appalti il concorrente può soddisfare la richiesta relativa al possesso dei requisiti economico finanziari e tecnicoorganizzativi avvalendosi dei requisiti di altro soggetto</w:t>
      </w:r>
      <w:r w:rsidR="007811A7">
        <w:rPr>
          <w:rFonts w:ascii="Verdana" w:hAnsi="Verdana" w:cs="TimesNewRoman"/>
          <w:sz w:val="20"/>
        </w:rPr>
        <w:t>. In conformità a quanto previsto dal succitato art. 49 dovranno essere prodotti i documenti specificatamente indicati al successivo punto</w:t>
      </w:r>
      <w:r w:rsidR="007D2274">
        <w:rPr>
          <w:rFonts w:ascii="Verdana" w:hAnsi="Verdana" w:cs="TimesNewRoman"/>
          <w:sz w:val="20"/>
        </w:rPr>
        <w:t xml:space="preserve"> </w:t>
      </w:r>
      <w:r w:rsidR="007811A7">
        <w:rPr>
          <w:rFonts w:ascii="Verdana" w:hAnsi="Verdana" w:cs="TimesNewRoman"/>
          <w:sz w:val="20"/>
        </w:rPr>
        <w:t>relativo alla documentazione amministrativa.</w:t>
      </w:r>
      <w:r w:rsidR="007D2274">
        <w:rPr>
          <w:rFonts w:ascii="Verdana" w:hAnsi="Verdana" w:cs="TimesNewRoman"/>
          <w:sz w:val="20"/>
        </w:rPr>
        <w:t xml:space="preserve"> </w:t>
      </w:r>
      <w:r w:rsidR="007811A7">
        <w:rPr>
          <w:rFonts w:ascii="Verdana" w:hAnsi="Verdana" w:cs="TimesNewRoman"/>
          <w:sz w:val="20"/>
        </w:rPr>
        <w:t>Non è consentito che della stessa Ditta ausiliaria si avvalga più di un concorrente ne che all</w:t>
      </w:r>
      <w:r w:rsidR="007D2274">
        <w:rPr>
          <w:rFonts w:ascii="Verdana" w:hAnsi="Verdana" w:cs="TimesNewRoman"/>
          <w:sz w:val="20"/>
        </w:rPr>
        <w:t xml:space="preserve">a </w:t>
      </w:r>
      <w:r w:rsidR="007811A7">
        <w:rPr>
          <w:rFonts w:ascii="Verdana" w:hAnsi="Verdana" w:cs="TimesNewRoman"/>
          <w:sz w:val="20"/>
        </w:rPr>
        <w:t xml:space="preserve">procedura partecipino sia la ditta ausiliaria che quella che si avvale dei requisiti. </w:t>
      </w:r>
    </w:p>
    <w:p w:rsidR="007811A7" w:rsidRDefault="007811A7">
      <w:pPr>
        <w:jc w:val="both"/>
        <w:rPr>
          <w:rFonts w:ascii="Verdana" w:hAnsi="Verdana" w:cs="TimesNewRoman"/>
          <w:sz w:val="20"/>
        </w:rPr>
      </w:pPr>
      <w:r w:rsidRPr="007811A7">
        <w:rPr>
          <w:rFonts w:ascii="Verdana" w:hAnsi="Verdana" w:cs="TimesNewRoman"/>
          <w:b/>
          <w:sz w:val="20"/>
        </w:rPr>
        <w:t>Le comunicazioni</w:t>
      </w:r>
      <w:r>
        <w:rPr>
          <w:rFonts w:ascii="Verdana" w:hAnsi="Verdana" w:cs="TimesNewRoman"/>
          <w:sz w:val="20"/>
        </w:rPr>
        <w:t xml:space="preserve"> di cui all’art. 79 comma 5 codice degli appalti saranno fatte per posta elettronica certificata ovvero mediante fax se l’utilizzo di quest’ultimo mezzo è espressamente autorizzato dal concorrente, ai numeri indicati dal concorrente in sede di dichiarazione</w:t>
      </w:r>
      <w:r w:rsidR="007D2274">
        <w:rPr>
          <w:rFonts w:ascii="Verdana" w:hAnsi="Verdana" w:cs="TimesNewRoman"/>
          <w:sz w:val="20"/>
        </w:rPr>
        <w:t xml:space="preserve"> </w:t>
      </w:r>
      <w:r>
        <w:rPr>
          <w:rFonts w:ascii="Verdana" w:hAnsi="Verdana" w:cs="TimesNewRoman"/>
          <w:sz w:val="20"/>
        </w:rPr>
        <w:t>amministrativa.</w:t>
      </w:r>
    </w:p>
    <w:p w:rsidR="009E39DB" w:rsidRDefault="00B30ADE">
      <w:pPr>
        <w:pBdr>
          <w:bottom w:val="single" w:sz="4" w:space="1" w:color="auto"/>
        </w:pBdr>
        <w:tabs>
          <w:tab w:val="left" w:pos="567"/>
        </w:tabs>
        <w:spacing w:before="240" w:after="60"/>
        <w:jc w:val="both"/>
        <w:rPr>
          <w:rFonts w:ascii="Verdana" w:hAnsi="Verdana"/>
          <w:b/>
          <w:sz w:val="20"/>
        </w:rPr>
      </w:pPr>
      <w:r>
        <w:rPr>
          <w:rFonts w:ascii="Verdana" w:hAnsi="Verdana"/>
          <w:b/>
          <w:snapToGrid w:val="0"/>
          <w:sz w:val="20"/>
        </w:rPr>
        <w:t>4</w:t>
      </w:r>
      <w:r w:rsidR="009E39DB">
        <w:rPr>
          <w:rFonts w:ascii="Verdana" w:hAnsi="Verdana"/>
          <w:b/>
          <w:snapToGrid w:val="0"/>
          <w:sz w:val="20"/>
        </w:rPr>
        <w:t xml:space="preserve"> – MODALITA’ ACQUISIZIONE ATTI DI GARA</w:t>
      </w:r>
      <w:r w:rsidR="009E39DB">
        <w:rPr>
          <w:rFonts w:ascii="Verdana" w:hAnsi="Verdana"/>
          <w:b/>
          <w:sz w:val="20"/>
        </w:rPr>
        <w:t xml:space="preserve"> </w:t>
      </w:r>
    </w:p>
    <w:p w:rsidR="00E42E5E" w:rsidRDefault="00E42E5E" w:rsidP="00E42E5E">
      <w:pPr>
        <w:rPr>
          <w:rFonts w:ascii="Verdana" w:hAnsi="Verdana"/>
          <w:sz w:val="20"/>
        </w:rPr>
      </w:pPr>
      <w:r>
        <w:rPr>
          <w:rFonts w:ascii="Verdana" w:hAnsi="Verdana"/>
          <w:sz w:val="20"/>
        </w:rPr>
        <w:t>Gli atti di gara sono  disponibili gratuitamente nel sito internet aziendale</w:t>
      </w:r>
      <w:r w:rsidR="00117B86">
        <w:rPr>
          <w:rFonts w:ascii="Verdana" w:hAnsi="Verdana"/>
          <w:sz w:val="20"/>
        </w:rPr>
        <w:t>:</w:t>
      </w:r>
      <w:r>
        <w:rPr>
          <w:rFonts w:ascii="Verdana" w:hAnsi="Verdana"/>
          <w:sz w:val="20"/>
        </w:rPr>
        <w:t xml:space="preserve"> </w:t>
      </w:r>
      <w:hyperlink r:id="rId9" w:history="1">
        <w:r w:rsidR="00117B86" w:rsidRPr="00084E61">
          <w:rPr>
            <w:rStyle w:val="Collegamentoipertestuale"/>
            <w:rFonts w:ascii="Verdana" w:hAnsi="Verdana" w:cs="TimesNewRoman"/>
            <w:sz w:val="20"/>
          </w:rPr>
          <w:t>www.asppalermo.org</w:t>
        </w:r>
      </w:hyperlink>
    </w:p>
    <w:p w:rsidR="009E39DB" w:rsidRDefault="00E42E5E">
      <w:pPr>
        <w:pStyle w:val="Corpodeltesto"/>
        <w:spacing w:line="240" w:lineRule="auto"/>
        <w:rPr>
          <w:rFonts w:ascii="Verdana" w:hAnsi="Verdana"/>
          <w:b w:val="0"/>
          <w:sz w:val="20"/>
        </w:rPr>
      </w:pPr>
      <w:r>
        <w:rPr>
          <w:rFonts w:ascii="Verdana" w:hAnsi="Verdana"/>
          <w:b w:val="0"/>
          <w:sz w:val="20"/>
        </w:rPr>
        <w:t xml:space="preserve">Gli atti relativi alla gara </w:t>
      </w:r>
      <w:r w:rsidR="009E39DB">
        <w:rPr>
          <w:rFonts w:ascii="Verdana" w:hAnsi="Verdana"/>
          <w:b w:val="0"/>
          <w:sz w:val="20"/>
        </w:rPr>
        <w:t xml:space="preserve">potranno </w:t>
      </w:r>
      <w:r>
        <w:rPr>
          <w:rFonts w:ascii="Verdana" w:hAnsi="Verdana"/>
          <w:b w:val="0"/>
          <w:sz w:val="20"/>
        </w:rPr>
        <w:t xml:space="preserve">inoltre </w:t>
      </w:r>
      <w:r w:rsidR="009E39DB">
        <w:rPr>
          <w:rFonts w:ascii="Verdana" w:hAnsi="Verdana"/>
          <w:b w:val="0"/>
          <w:sz w:val="20"/>
        </w:rPr>
        <w:t>essere visionati o ritirati, tutti i giorni lavorativi (escluso il sabato) dalle ore 9,00 alle ore 12,00, presso l’amministrazione aggiudicatrice, ASP di Palermo,</w:t>
      </w:r>
      <w:r w:rsidR="009E39DB">
        <w:rPr>
          <w:rFonts w:ascii="Verdana" w:hAnsi="Verdana"/>
          <w:i/>
          <w:sz w:val="20"/>
        </w:rPr>
        <w:t xml:space="preserve"> </w:t>
      </w:r>
      <w:r w:rsidR="003F2402">
        <w:rPr>
          <w:rFonts w:ascii="Verdana" w:hAnsi="Verdana"/>
          <w:i/>
          <w:sz w:val="20"/>
        </w:rPr>
        <w:t>U.O.C. Provveditorato</w:t>
      </w:r>
      <w:r w:rsidR="009E39DB">
        <w:rPr>
          <w:rFonts w:ascii="Verdana" w:hAnsi="Verdana"/>
          <w:i/>
          <w:sz w:val="20"/>
        </w:rPr>
        <w:t xml:space="preserve"> - Via Pindemonte, 88  90129  PALERMO </w:t>
      </w:r>
      <w:r w:rsidR="009E39DB">
        <w:rPr>
          <w:rFonts w:ascii="Verdana" w:hAnsi="Verdana"/>
          <w:sz w:val="20"/>
        </w:rPr>
        <w:t xml:space="preserve"> tel. 091.7033075 </w:t>
      </w:r>
      <w:r w:rsidR="009E39DB">
        <w:rPr>
          <w:rFonts w:ascii="Verdana" w:hAnsi="Verdana"/>
          <w:i/>
          <w:sz w:val="20"/>
        </w:rPr>
        <w:t>fax 091.7033076</w:t>
      </w:r>
      <w:r w:rsidR="009E39DB">
        <w:rPr>
          <w:rFonts w:ascii="Verdana" w:hAnsi="Verdana"/>
          <w:sz w:val="20"/>
        </w:rPr>
        <w:t>,</w:t>
      </w:r>
      <w:r w:rsidR="009E39DB">
        <w:rPr>
          <w:rFonts w:ascii="Verdana" w:hAnsi="Verdana"/>
          <w:b w:val="0"/>
          <w:sz w:val="20"/>
        </w:rPr>
        <w:t xml:space="preserve"> previo pagamento dell’importo di euro 1</w:t>
      </w:r>
      <w:r w:rsidR="00E971C8">
        <w:rPr>
          <w:rFonts w:ascii="Verdana" w:hAnsi="Verdana"/>
          <w:b w:val="0"/>
          <w:sz w:val="20"/>
        </w:rPr>
        <w:t>2</w:t>
      </w:r>
      <w:r w:rsidR="009E39DB">
        <w:rPr>
          <w:rFonts w:ascii="Verdana" w:hAnsi="Verdana"/>
          <w:b w:val="0"/>
          <w:sz w:val="20"/>
        </w:rPr>
        <w:t xml:space="preserve">,00 mediante versamento sul C.C.P. n. </w:t>
      </w:r>
      <w:r w:rsidR="009E39DB" w:rsidRPr="001A6587">
        <w:rPr>
          <w:rFonts w:ascii="Verdana" w:hAnsi="Verdana"/>
          <w:b w:val="0"/>
          <w:sz w:val="20"/>
        </w:rPr>
        <w:t xml:space="preserve">19722909 intestato al Tesoriere dell’Azienda  </w:t>
      </w:r>
      <w:r w:rsidR="001A6587" w:rsidRPr="001A6587">
        <w:rPr>
          <w:rFonts w:ascii="Verdana" w:hAnsi="Verdana"/>
          <w:b w:val="0"/>
          <w:sz w:val="20"/>
        </w:rPr>
        <w:t xml:space="preserve">ASP di </w:t>
      </w:r>
      <w:r w:rsidR="009E39DB" w:rsidRPr="001A6587">
        <w:rPr>
          <w:rFonts w:ascii="Verdana" w:hAnsi="Verdana"/>
          <w:b w:val="0"/>
          <w:sz w:val="20"/>
        </w:rPr>
        <w:t xml:space="preserve">Palermo o presso la Banca Nazionale del Lavoro – Servizio Tesoreria Enti sede di Palermo via Roma n. 291, </w:t>
      </w:r>
      <w:r w:rsidR="001A6587" w:rsidRPr="001A6587">
        <w:rPr>
          <w:rFonts w:ascii="Verdana" w:hAnsi="Verdana"/>
          <w:b w:val="0"/>
          <w:sz w:val="20"/>
        </w:rPr>
        <w:t>IBAN: IT56 U 01005 04600 000000200015</w:t>
      </w:r>
      <w:r w:rsidR="009E39DB" w:rsidRPr="001A6587">
        <w:rPr>
          <w:rFonts w:ascii="Verdana" w:hAnsi="Verdana"/>
          <w:b w:val="0"/>
          <w:sz w:val="20"/>
        </w:rPr>
        <w:t xml:space="preserve"> intestato all’ASP di Palermo indicando nella causale l’oggetto della gara.</w:t>
      </w:r>
    </w:p>
    <w:p w:rsidR="009E39DB" w:rsidRDefault="009E39DB">
      <w:pPr>
        <w:jc w:val="both"/>
        <w:rPr>
          <w:rFonts w:ascii="Verdana" w:hAnsi="Verdana"/>
          <w:sz w:val="20"/>
        </w:rPr>
      </w:pPr>
      <w:r>
        <w:rPr>
          <w:rFonts w:ascii="Verdana" w:hAnsi="Verdana"/>
          <w:sz w:val="20"/>
        </w:rPr>
        <w:t xml:space="preserve">Inoltre </w:t>
      </w:r>
      <w:r w:rsidR="00BF7233">
        <w:rPr>
          <w:rFonts w:ascii="Verdana" w:hAnsi="Verdana"/>
          <w:sz w:val="20"/>
        </w:rPr>
        <w:t>potranno essere richiesti</w:t>
      </w:r>
      <w:r>
        <w:rPr>
          <w:rFonts w:ascii="Verdana" w:hAnsi="Verdana"/>
          <w:sz w:val="20"/>
        </w:rPr>
        <w:t>, al medesimo indirizzo, fino a 10 gg. prima della data fissata per l’esperimento della gara e sar</w:t>
      </w:r>
      <w:r w:rsidR="00BF7233">
        <w:rPr>
          <w:rFonts w:ascii="Verdana" w:hAnsi="Verdana"/>
          <w:sz w:val="20"/>
        </w:rPr>
        <w:t>anno inviati</w:t>
      </w:r>
      <w:r>
        <w:rPr>
          <w:rFonts w:ascii="Verdana" w:hAnsi="Verdana"/>
          <w:sz w:val="20"/>
        </w:rPr>
        <w:t xml:space="preserve"> entro gg. 6 dalla ricezione della richiesta e, comunque, fino a  sei giorni prima del termine stabilito per la presentazione delle offerte, previo il pagamento della somma di euro 15,00, comprensiva delle spese di spedizione. Non è previsto l’invio a mezzo fax.</w:t>
      </w:r>
    </w:p>
    <w:p w:rsidR="009E39DB" w:rsidRDefault="009E39DB">
      <w:pPr>
        <w:jc w:val="both"/>
        <w:rPr>
          <w:rFonts w:ascii="Verdana" w:hAnsi="Verdana"/>
          <w:sz w:val="20"/>
        </w:rPr>
      </w:pPr>
      <w:r>
        <w:rPr>
          <w:rFonts w:ascii="Verdana" w:hAnsi="Verdana"/>
          <w:sz w:val="20"/>
        </w:rPr>
        <w:t>Eventuali informazioni complementari possono essere richieste al medesimo Servizio entro gli stessi limiti temporali di cui sopra.</w:t>
      </w:r>
    </w:p>
    <w:p w:rsidR="009E39DB" w:rsidRDefault="009E39DB">
      <w:pPr>
        <w:pBdr>
          <w:bottom w:val="single" w:sz="4" w:space="1" w:color="auto"/>
        </w:pBdr>
        <w:jc w:val="both"/>
        <w:rPr>
          <w:rFonts w:ascii="Verdana" w:hAnsi="Verdana" w:cs="TimesNewRoman"/>
          <w:sz w:val="20"/>
        </w:rPr>
      </w:pPr>
      <w:r>
        <w:rPr>
          <w:rFonts w:ascii="Verdana" w:hAnsi="Verdana" w:cs="TimesNewRoman"/>
          <w:sz w:val="20"/>
        </w:rPr>
        <w:t>Eventuali ulteriori comunicazioni dovute a precisazioni richieste dalle Ditte saranno pubblicate sul sito internet aziendale</w:t>
      </w:r>
      <w:r w:rsidR="00BF7233">
        <w:rPr>
          <w:rFonts w:ascii="Verdana" w:hAnsi="Verdana" w:cs="TimesNewRoman"/>
          <w:sz w:val="20"/>
        </w:rPr>
        <w:t>.</w:t>
      </w:r>
    </w:p>
    <w:p w:rsidR="00E42E5E" w:rsidRDefault="00E42E5E">
      <w:pPr>
        <w:pBdr>
          <w:bottom w:val="single" w:sz="4" w:space="1" w:color="auto"/>
        </w:pBdr>
        <w:jc w:val="both"/>
        <w:rPr>
          <w:rFonts w:ascii="Verdana" w:hAnsi="Verdana" w:cs="TimesNewRoman"/>
          <w:b/>
          <w:sz w:val="20"/>
        </w:rPr>
      </w:pPr>
    </w:p>
    <w:p w:rsidR="009E39DB" w:rsidRDefault="00B30ADE">
      <w:pPr>
        <w:pBdr>
          <w:bottom w:val="single" w:sz="4" w:space="1" w:color="auto"/>
        </w:pBdr>
        <w:jc w:val="both"/>
        <w:rPr>
          <w:rFonts w:ascii="Verdana" w:hAnsi="Verdana" w:cs="TimesNewRoman,Italic"/>
          <w:i/>
          <w:iCs/>
          <w:sz w:val="20"/>
        </w:rPr>
      </w:pPr>
      <w:r>
        <w:rPr>
          <w:rFonts w:ascii="Verdana" w:hAnsi="Verdana" w:cs="TimesNewRoman"/>
          <w:b/>
          <w:sz w:val="20"/>
        </w:rPr>
        <w:t>5</w:t>
      </w:r>
      <w:r w:rsidR="009E39DB">
        <w:rPr>
          <w:rFonts w:ascii="Verdana" w:hAnsi="Verdana" w:cs="TimesNewRoman"/>
          <w:b/>
          <w:sz w:val="20"/>
        </w:rPr>
        <w:t>- M</w:t>
      </w:r>
      <w:r w:rsidR="009E39DB">
        <w:rPr>
          <w:rFonts w:ascii="Verdana" w:hAnsi="Verdana" w:cs="TimesNewRoman,Italic"/>
          <w:b/>
          <w:iCs/>
          <w:sz w:val="20"/>
        </w:rPr>
        <w:t>ODALITÀ DI PRESENTAZIONE DELL'OFFERTA</w:t>
      </w:r>
    </w:p>
    <w:p w:rsidR="00E67522" w:rsidRDefault="009E39DB">
      <w:pPr>
        <w:jc w:val="both"/>
        <w:rPr>
          <w:rFonts w:ascii="Verdana" w:hAnsi="Verdana" w:cs="TimesNewRoman"/>
          <w:sz w:val="20"/>
        </w:rPr>
      </w:pPr>
      <w:r>
        <w:rPr>
          <w:rFonts w:ascii="Verdana" w:hAnsi="Verdana" w:cs="TimesNewRoman"/>
          <w:sz w:val="20"/>
        </w:rPr>
        <w:t xml:space="preserve">Le </w:t>
      </w:r>
      <w:r w:rsidR="007D1FD8">
        <w:rPr>
          <w:rFonts w:ascii="Verdana" w:hAnsi="Verdana" w:cs="TimesNewRoman"/>
          <w:sz w:val="20"/>
        </w:rPr>
        <w:t xml:space="preserve">ditte </w:t>
      </w:r>
      <w:r>
        <w:rPr>
          <w:rFonts w:ascii="Verdana" w:hAnsi="Verdana" w:cs="TimesNewRoman"/>
          <w:sz w:val="20"/>
        </w:rPr>
        <w:t xml:space="preserve">offerenti dovranno far pervenire </w:t>
      </w:r>
      <w:r w:rsidR="007416E4">
        <w:rPr>
          <w:rFonts w:ascii="Verdana" w:hAnsi="Verdana" w:cs="TimesNewRoman"/>
          <w:sz w:val="20"/>
        </w:rPr>
        <w:t>il</w:t>
      </w:r>
      <w:r w:rsidR="007811A7">
        <w:rPr>
          <w:rFonts w:ascii="Verdana" w:hAnsi="Verdana" w:cs="TimesNewRoman"/>
          <w:sz w:val="20"/>
        </w:rPr>
        <w:t xml:space="preserve"> plico </w:t>
      </w:r>
      <w:r w:rsidR="007416E4">
        <w:rPr>
          <w:rFonts w:ascii="Verdana" w:hAnsi="Verdana" w:cs="TimesNewRoman"/>
          <w:sz w:val="20"/>
        </w:rPr>
        <w:t>contene</w:t>
      </w:r>
      <w:r w:rsidR="00A55F47">
        <w:rPr>
          <w:rFonts w:ascii="Verdana" w:hAnsi="Verdana" w:cs="TimesNewRoman"/>
          <w:sz w:val="20"/>
        </w:rPr>
        <w:t>n</w:t>
      </w:r>
      <w:r w:rsidR="007416E4">
        <w:rPr>
          <w:rFonts w:ascii="Verdana" w:hAnsi="Verdana" w:cs="TimesNewRoman"/>
          <w:sz w:val="20"/>
        </w:rPr>
        <w:t xml:space="preserve">te </w:t>
      </w:r>
      <w:r w:rsidR="007D1FD8">
        <w:rPr>
          <w:rFonts w:ascii="Verdana" w:hAnsi="Verdana" w:cs="TimesNewRoman"/>
          <w:sz w:val="20"/>
        </w:rPr>
        <w:t>tutta la documentazione (amministrativa, tecnica ed economica)</w:t>
      </w:r>
      <w:r>
        <w:rPr>
          <w:rFonts w:ascii="Verdana" w:hAnsi="Verdana" w:cs="TimesNewRoman"/>
          <w:sz w:val="20"/>
        </w:rPr>
        <w:t xml:space="preserve"> per mezzo del servizio delle Poste Italiane o di Agenzia di recapito autorizzato o direttamente al</w:t>
      </w:r>
      <w:r w:rsidR="00124527">
        <w:rPr>
          <w:rFonts w:ascii="Verdana" w:hAnsi="Verdana" w:cs="TimesNewRoman"/>
          <w:sz w:val="20"/>
        </w:rPr>
        <w:t xml:space="preserve">l’Ufficio </w:t>
      </w:r>
      <w:r>
        <w:rPr>
          <w:rFonts w:ascii="Verdana" w:hAnsi="Verdana" w:cs="TimesNewRoman"/>
          <w:sz w:val="20"/>
        </w:rPr>
        <w:t>di protocollo</w:t>
      </w:r>
      <w:r w:rsidR="00E67522">
        <w:rPr>
          <w:rFonts w:ascii="Verdana" w:hAnsi="Verdana" w:cs="TimesNewRoman"/>
          <w:sz w:val="20"/>
        </w:rPr>
        <w:t xml:space="preserve"> dell’UOC Provveditorato</w:t>
      </w:r>
      <w:r>
        <w:rPr>
          <w:rFonts w:ascii="Verdana" w:hAnsi="Verdana" w:cs="TimesNewRoman"/>
          <w:sz w:val="20"/>
        </w:rPr>
        <w:t>,</w:t>
      </w:r>
      <w:r w:rsidR="00603A9A">
        <w:rPr>
          <w:rFonts w:ascii="Verdana" w:hAnsi="Verdana" w:cs="TimesNewRoman"/>
          <w:sz w:val="20"/>
        </w:rPr>
        <w:t xml:space="preserve"> </w:t>
      </w:r>
      <w:r w:rsidR="00124527">
        <w:rPr>
          <w:rFonts w:ascii="Verdana" w:hAnsi="Verdana" w:cs="TimesNewRoman"/>
          <w:sz w:val="20"/>
        </w:rPr>
        <w:t>sito in Via Pindemonte 88 Palermo</w:t>
      </w:r>
      <w:r w:rsidR="00E67522">
        <w:rPr>
          <w:rFonts w:ascii="Verdana" w:hAnsi="Verdana" w:cs="TimesNewRoman"/>
          <w:sz w:val="20"/>
        </w:rPr>
        <w:t>,</w:t>
      </w:r>
      <w:r>
        <w:rPr>
          <w:rFonts w:ascii="Verdana" w:hAnsi="Verdana" w:cs="TimesNewRoman"/>
          <w:sz w:val="20"/>
        </w:rPr>
        <w:t xml:space="preserve"> entro </w:t>
      </w:r>
      <w:r w:rsidR="00E67522">
        <w:rPr>
          <w:rFonts w:ascii="Verdana" w:hAnsi="Verdana" w:cs="TimesNewRoman"/>
          <w:sz w:val="20"/>
        </w:rPr>
        <w:t xml:space="preserve">e </w:t>
      </w:r>
      <w:r w:rsidR="00E67522">
        <w:rPr>
          <w:rFonts w:ascii="Verdana" w:hAnsi="Verdana" w:cs="TimesNewRoman,Bold"/>
          <w:b/>
          <w:bCs/>
          <w:sz w:val="20"/>
        </w:rPr>
        <w:t xml:space="preserve">non oltre </w:t>
      </w:r>
      <w:r w:rsidR="00E67522">
        <w:rPr>
          <w:rFonts w:ascii="Verdana" w:hAnsi="Verdana" w:cs="TimesNewRoman"/>
          <w:sz w:val="20"/>
        </w:rPr>
        <w:t xml:space="preserve">le ore </w:t>
      </w:r>
      <w:r w:rsidR="00E67522" w:rsidRPr="004E34D2">
        <w:rPr>
          <w:rFonts w:ascii="Verdana" w:hAnsi="Verdana" w:cs="TimesNewRoman"/>
          <w:b/>
          <w:sz w:val="20"/>
        </w:rPr>
        <w:t>0</w:t>
      </w:r>
      <w:r w:rsidR="004E34D2" w:rsidRPr="004E34D2">
        <w:rPr>
          <w:rFonts w:ascii="Verdana" w:hAnsi="Verdana" w:cs="TimesNewRoman"/>
          <w:b/>
          <w:sz w:val="20"/>
        </w:rPr>
        <w:t>9</w:t>
      </w:r>
      <w:r w:rsidR="00E67522" w:rsidRPr="004E34D2">
        <w:rPr>
          <w:rFonts w:ascii="Verdana" w:hAnsi="Verdana" w:cs="TimesNewRoman"/>
          <w:b/>
          <w:sz w:val="20"/>
        </w:rPr>
        <w:t>,00</w:t>
      </w:r>
      <w:r w:rsidR="00E67522">
        <w:rPr>
          <w:rFonts w:ascii="Verdana" w:hAnsi="Verdana" w:cs="TimesNewRoman"/>
          <w:sz w:val="20"/>
        </w:rPr>
        <w:t xml:space="preserve"> del </w:t>
      </w:r>
      <w:r w:rsidR="004E34D2" w:rsidRPr="004E34D2">
        <w:rPr>
          <w:rFonts w:ascii="Verdana" w:hAnsi="Verdana" w:cs="TimesNewRoman"/>
          <w:b/>
          <w:sz w:val="20"/>
        </w:rPr>
        <w:t>02/02/2012</w:t>
      </w:r>
    </w:p>
    <w:p w:rsidR="009E39DB" w:rsidRDefault="009E39DB">
      <w:pPr>
        <w:jc w:val="both"/>
        <w:rPr>
          <w:rFonts w:ascii="Verdana" w:hAnsi="Verdana" w:cs="TimesNewRoman"/>
          <w:sz w:val="20"/>
        </w:rPr>
      </w:pPr>
      <w:r>
        <w:rPr>
          <w:rFonts w:ascii="Verdana" w:hAnsi="Verdana" w:cs="TimesNewRoman"/>
          <w:sz w:val="20"/>
        </w:rPr>
        <w:t>Per termine di presentazione dell'offerta deve intendersi quello di effettivo ricevimento del plico da parte dell’Azienda, a nulla rilevando la data di spedizione che risulti sul plico stesso</w:t>
      </w:r>
      <w:r w:rsidR="00ED5869">
        <w:rPr>
          <w:rFonts w:ascii="Verdana" w:hAnsi="Verdana" w:cs="TimesNewRoman"/>
          <w:sz w:val="20"/>
        </w:rPr>
        <w:t>.</w:t>
      </w:r>
    </w:p>
    <w:p w:rsidR="009E39DB" w:rsidRDefault="009E39DB">
      <w:pPr>
        <w:jc w:val="both"/>
        <w:rPr>
          <w:rFonts w:ascii="Verdana" w:hAnsi="Verdana" w:cs="TimesNewRoman"/>
          <w:sz w:val="20"/>
        </w:rPr>
      </w:pPr>
      <w:r>
        <w:rPr>
          <w:rFonts w:ascii="Verdana" w:hAnsi="Verdana" w:cs="TimesNewRoman"/>
          <w:sz w:val="20"/>
        </w:rPr>
        <w:t xml:space="preserve">L'invio dei plichi contenenti l'offerta rimane a totale rischio e spese delle offerenti, restando esclusa ogni e qualsivoglia responsabilità dell’azienda in caso di mancato recapito o in caso di arrivo dopo il termine indicato. </w:t>
      </w:r>
    </w:p>
    <w:p w:rsidR="009E39DB" w:rsidRDefault="009E39DB">
      <w:pPr>
        <w:jc w:val="both"/>
        <w:rPr>
          <w:rFonts w:ascii="Verdana" w:hAnsi="Verdana" w:cs="TimesNewRoman"/>
          <w:sz w:val="20"/>
        </w:rPr>
      </w:pPr>
      <w:r>
        <w:rPr>
          <w:rFonts w:ascii="Verdana" w:hAnsi="Verdana" w:cs="TimesNewRoman,Bold"/>
          <w:b/>
          <w:bCs/>
          <w:sz w:val="20"/>
        </w:rPr>
        <w:t>I plichi pervenuti dopo il termine previsto saranno</w:t>
      </w:r>
      <w:r w:rsidR="00E67522">
        <w:rPr>
          <w:rFonts w:ascii="Verdana" w:hAnsi="Verdana" w:cs="TimesNewRoman,Bold"/>
          <w:b/>
          <w:bCs/>
          <w:sz w:val="20"/>
        </w:rPr>
        <w:t xml:space="preserve"> considerati come non pervenuti e</w:t>
      </w:r>
      <w:r>
        <w:rPr>
          <w:rFonts w:ascii="Verdana" w:hAnsi="Verdana" w:cs="TimesNewRoman,Bold"/>
          <w:b/>
          <w:bCs/>
          <w:sz w:val="20"/>
        </w:rPr>
        <w:t xml:space="preserve"> non saranno aperti.</w:t>
      </w:r>
    </w:p>
    <w:p w:rsidR="009E39DB" w:rsidRDefault="009E39DB">
      <w:pPr>
        <w:jc w:val="both"/>
        <w:rPr>
          <w:b/>
          <w:i/>
        </w:rPr>
      </w:pPr>
      <w:r>
        <w:rPr>
          <w:rFonts w:ascii="Verdana" w:hAnsi="Verdana" w:cs="TimesNewRoman"/>
          <w:sz w:val="20"/>
        </w:rPr>
        <w:t>Le offerte dovranno pervenire al seguente indirizzo: ASP di PALERMO -  Ufficio Protocollo-</w:t>
      </w:r>
      <w:r w:rsidR="00E67522">
        <w:rPr>
          <w:rFonts w:ascii="Verdana" w:hAnsi="Verdana" w:cs="TimesNewRoman"/>
          <w:sz w:val="20"/>
        </w:rPr>
        <w:t>UOC Provveditorato</w:t>
      </w:r>
      <w:r>
        <w:rPr>
          <w:rFonts w:ascii="Verdana" w:hAnsi="Verdana" w:cs="TimesNewRoman"/>
          <w:sz w:val="20"/>
        </w:rPr>
        <w:t xml:space="preserve"> – Via Pindemonte, 88 – 90129 Palermo in plico chiuso, sigillato con </w:t>
      </w:r>
      <w:r>
        <w:rPr>
          <w:rFonts w:ascii="Verdana" w:hAnsi="Verdana" w:cs="TimesNewRoman"/>
          <w:sz w:val="20"/>
        </w:rPr>
        <w:lastRenderedPageBreak/>
        <w:t>strumenti idonei a garantire la sicurezza contro eventuali manomissioni, sui lembi di chiusura. Al fine dell’identificazione della provenienza del plico, quest’ultimo dovrà recare il timbro dell’offerente o altro diverso elemento di identificazione ed, inoltre, la seguente dicitura: "</w:t>
      </w:r>
      <w:r>
        <w:t>“</w:t>
      </w:r>
      <w:r>
        <w:rPr>
          <w:b/>
          <w:i/>
        </w:rPr>
        <w:t xml:space="preserve">Offerta per la gara del giorno </w:t>
      </w:r>
      <w:r w:rsidR="004E34D2" w:rsidRPr="004E34D2">
        <w:rPr>
          <w:b/>
          <w:i/>
          <w:u w:val="single"/>
        </w:rPr>
        <w:t>02/02/2012</w:t>
      </w:r>
      <w:r w:rsidR="004E34D2">
        <w:rPr>
          <w:b/>
          <w:i/>
        </w:rPr>
        <w:t xml:space="preserve">  </w:t>
      </w:r>
      <w:r>
        <w:rPr>
          <w:b/>
          <w:i/>
        </w:rPr>
        <w:t xml:space="preserve">per la fornitura di </w:t>
      </w:r>
      <w:r w:rsidR="00533A5F" w:rsidRPr="00533A5F">
        <w:rPr>
          <w:b/>
          <w:i/>
        </w:rPr>
        <w:t>flaconi monouso per l’ affido di metadone</w:t>
      </w:r>
      <w:r w:rsidR="00533A5F" w:rsidRPr="00533A5F">
        <w:rPr>
          <w:rFonts w:ascii="Verdana" w:hAnsi="Verdana"/>
        </w:rPr>
        <w:t xml:space="preserve"> </w:t>
      </w:r>
      <w:r w:rsidR="00E67522">
        <w:rPr>
          <w:b/>
          <w:i/>
        </w:rPr>
        <w:t>per i</w:t>
      </w:r>
      <w:r w:rsidR="00533A5F">
        <w:rPr>
          <w:b/>
          <w:i/>
        </w:rPr>
        <w:t xml:space="preserve"> </w:t>
      </w:r>
      <w:r w:rsidR="00E67522">
        <w:rPr>
          <w:b/>
          <w:i/>
        </w:rPr>
        <w:t xml:space="preserve"> </w:t>
      </w:r>
      <w:r w:rsidR="00533A5F">
        <w:rPr>
          <w:b/>
          <w:i/>
        </w:rPr>
        <w:t>SERT</w:t>
      </w:r>
      <w:r w:rsidR="00E67522">
        <w:rPr>
          <w:b/>
          <w:i/>
        </w:rPr>
        <w:t xml:space="preserve"> d</w:t>
      </w:r>
      <w:r w:rsidR="00533A5F">
        <w:rPr>
          <w:b/>
          <w:i/>
        </w:rPr>
        <w:t>ell’ASP di Palermo</w:t>
      </w:r>
      <w:r>
        <w:rPr>
          <w:b/>
          <w:i/>
        </w:rPr>
        <w:t>”.</w:t>
      </w:r>
    </w:p>
    <w:p w:rsidR="009E39DB" w:rsidRDefault="009E39DB">
      <w:pPr>
        <w:tabs>
          <w:tab w:val="left" w:pos="567"/>
          <w:tab w:val="left" w:pos="1985"/>
        </w:tabs>
        <w:ind w:right="51"/>
        <w:jc w:val="both"/>
        <w:rPr>
          <w:rFonts w:ascii="Verdana" w:hAnsi="Verdana" w:cs="TimesNewRoman,Bold"/>
          <w:b/>
          <w:bCs/>
          <w:sz w:val="20"/>
        </w:rPr>
      </w:pPr>
      <w:r>
        <w:rPr>
          <w:rFonts w:ascii="Verdana" w:hAnsi="Verdana" w:cs="TimesNewRoman,Bold"/>
          <w:b/>
          <w:bCs/>
          <w:sz w:val="20"/>
        </w:rPr>
        <w:t>La mancata presentazione dell'offerta entro i termini o senza l'osservanza delle modalità di presentazione di cui ai precedenti comma determina l'esclusione dalla gara.</w:t>
      </w:r>
    </w:p>
    <w:p w:rsidR="009E39DB" w:rsidRDefault="009E39DB">
      <w:pPr>
        <w:jc w:val="both"/>
        <w:rPr>
          <w:rFonts w:ascii="Verdana" w:hAnsi="Verdana" w:cs="TimesNewRoman"/>
          <w:sz w:val="20"/>
        </w:rPr>
      </w:pPr>
      <w:r>
        <w:rPr>
          <w:rFonts w:ascii="Verdana" w:hAnsi="Verdana" w:cs="TimesNewRoman"/>
          <w:sz w:val="20"/>
        </w:rPr>
        <w:t xml:space="preserve">Il plico contenitore deve contenere tre buste, </w:t>
      </w:r>
      <w:r w:rsidR="00E67522">
        <w:rPr>
          <w:rFonts w:ascii="Verdana" w:hAnsi="Verdana" w:cs="TimesNewRoman"/>
          <w:sz w:val="20"/>
        </w:rPr>
        <w:t xml:space="preserve">chiuse, sigillate </w:t>
      </w:r>
      <w:r w:rsidR="00BB5F46">
        <w:rPr>
          <w:rFonts w:ascii="Verdana" w:hAnsi="Verdana" w:cs="TimesNewRoman"/>
          <w:sz w:val="20"/>
        </w:rPr>
        <w:t xml:space="preserve">con sistemi idonei a garantire la sicurezza contro eventuali manomissioni, </w:t>
      </w:r>
      <w:r>
        <w:rPr>
          <w:rFonts w:ascii="Verdana" w:hAnsi="Verdana" w:cs="TimesNewRoman"/>
          <w:sz w:val="20"/>
        </w:rPr>
        <w:t>e recanti in aggiunta, in ragione del contenuto, rispettivamente la dicitura:</w:t>
      </w:r>
    </w:p>
    <w:p w:rsidR="009E39DB" w:rsidRDefault="009E39DB">
      <w:pPr>
        <w:tabs>
          <w:tab w:val="left" w:pos="709"/>
          <w:tab w:val="left" w:pos="1985"/>
        </w:tabs>
        <w:ind w:left="1701" w:right="51" w:hanging="1134"/>
        <w:jc w:val="both"/>
        <w:rPr>
          <w:i/>
        </w:rPr>
      </w:pPr>
      <w:r>
        <w:rPr>
          <w:b/>
        </w:rPr>
        <w:t xml:space="preserve">BUSTA </w:t>
      </w:r>
      <w:r w:rsidR="007D1FD8">
        <w:rPr>
          <w:b/>
        </w:rPr>
        <w:t xml:space="preserve"> </w:t>
      </w:r>
      <w:r>
        <w:rPr>
          <w:b/>
        </w:rPr>
        <w:t>A</w:t>
      </w:r>
      <w:r>
        <w:t xml:space="preserve">: </w:t>
      </w:r>
      <w:r w:rsidR="007D1FD8">
        <w:t xml:space="preserve">  </w:t>
      </w:r>
      <w:r w:rsidR="00533A5F">
        <w:rPr>
          <w:i/>
        </w:rPr>
        <w:t>Documenti Amministrativi-.</w:t>
      </w:r>
    </w:p>
    <w:p w:rsidR="009E39DB" w:rsidRPr="00117B86" w:rsidRDefault="009E39DB">
      <w:pPr>
        <w:tabs>
          <w:tab w:val="left" w:pos="567"/>
          <w:tab w:val="left" w:pos="1985"/>
        </w:tabs>
        <w:ind w:left="284" w:right="51" w:firstLine="283"/>
        <w:jc w:val="both"/>
        <w:rPr>
          <w:i/>
        </w:rPr>
      </w:pPr>
      <w:r w:rsidRPr="00117B86">
        <w:rPr>
          <w:b/>
        </w:rPr>
        <w:t>BUSTA   B</w:t>
      </w:r>
      <w:r w:rsidRPr="00117B86">
        <w:t xml:space="preserve">:  </w:t>
      </w:r>
      <w:r w:rsidR="00117B86">
        <w:t>O</w:t>
      </w:r>
      <w:r w:rsidR="00117B86" w:rsidRPr="00117B86">
        <w:rPr>
          <w:i/>
        </w:rPr>
        <w:t xml:space="preserve">fferta </w:t>
      </w:r>
      <w:r w:rsidR="00F871E7" w:rsidRPr="00F871E7">
        <w:rPr>
          <w:i/>
        </w:rPr>
        <w:t>T</w:t>
      </w:r>
      <w:r w:rsidR="00117B86" w:rsidRPr="00F871E7">
        <w:rPr>
          <w:i/>
        </w:rPr>
        <w:t>ec</w:t>
      </w:r>
      <w:r w:rsidR="00117B86" w:rsidRPr="00117B86">
        <w:rPr>
          <w:i/>
        </w:rPr>
        <w:t>nica</w:t>
      </w:r>
      <w:r w:rsidRPr="00117B86">
        <w:rPr>
          <w:i/>
        </w:rPr>
        <w:t>-.</w:t>
      </w:r>
    </w:p>
    <w:p w:rsidR="009E39DB" w:rsidRDefault="009E39DB">
      <w:pPr>
        <w:tabs>
          <w:tab w:val="left" w:pos="567"/>
          <w:tab w:val="left" w:pos="1985"/>
        </w:tabs>
        <w:ind w:left="284" w:right="51" w:firstLine="283"/>
        <w:jc w:val="both"/>
        <w:rPr>
          <w:i/>
        </w:rPr>
      </w:pPr>
      <w:r>
        <w:rPr>
          <w:b/>
        </w:rPr>
        <w:t>BUSTA   C</w:t>
      </w:r>
      <w:r>
        <w:t xml:space="preserve">:  </w:t>
      </w:r>
      <w:r>
        <w:rPr>
          <w:i/>
        </w:rPr>
        <w:t>Offerta Economica</w:t>
      </w:r>
      <w:r>
        <w:t>-</w:t>
      </w:r>
      <w:r>
        <w:rPr>
          <w:i/>
        </w:rPr>
        <w:t>.</w:t>
      </w:r>
    </w:p>
    <w:p w:rsidR="009E39DB" w:rsidRDefault="009E39DB">
      <w:pPr>
        <w:tabs>
          <w:tab w:val="left" w:pos="567"/>
          <w:tab w:val="left" w:pos="1985"/>
        </w:tabs>
        <w:ind w:left="284" w:right="51" w:firstLine="283"/>
        <w:jc w:val="both"/>
        <w:rPr>
          <w:i/>
        </w:rPr>
      </w:pPr>
    </w:p>
    <w:p w:rsidR="009E39DB" w:rsidRDefault="009E39DB">
      <w:pPr>
        <w:jc w:val="both"/>
        <w:rPr>
          <w:rFonts w:ascii="Verdana" w:hAnsi="Verdana" w:cs="TimesNewRoman,Bold"/>
          <w:bCs/>
          <w:sz w:val="20"/>
        </w:rPr>
      </w:pPr>
      <w:r>
        <w:rPr>
          <w:rFonts w:ascii="Verdana" w:hAnsi="Verdana" w:cs="TimesNewRoman,Bold"/>
          <w:bCs/>
          <w:sz w:val="20"/>
        </w:rPr>
        <w:t xml:space="preserve">La presentazione dei tre plichi senza l'osservanza delle predette modalità </w:t>
      </w:r>
      <w:r w:rsidR="00BB5F46">
        <w:rPr>
          <w:rFonts w:ascii="Verdana" w:hAnsi="Verdana" w:cs="TimesNewRoman,Bold"/>
          <w:bCs/>
          <w:sz w:val="20"/>
        </w:rPr>
        <w:t>o la mancanza anche di una sola busta det</w:t>
      </w:r>
      <w:r>
        <w:rPr>
          <w:rFonts w:ascii="Verdana" w:hAnsi="Verdana" w:cs="TimesNewRoman,Bold"/>
          <w:bCs/>
          <w:sz w:val="20"/>
        </w:rPr>
        <w:t>ermina l'esclusione dalla gara.</w:t>
      </w:r>
    </w:p>
    <w:p w:rsidR="009E39DB" w:rsidRDefault="009E39DB">
      <w:pPr>
        <w:jc w:val="both"/>
        <w:rPr>
          <w:rFonts w:ascii="Verdana" w:hAnsi="Verdana" w:cs="TimesNewRoman"/>
          <w:sz w:val="20"/>
        </w:rPr>
      </w:pPr>
      <w:r>
        <w:rPr>
          <w:rFonts w:ascii="Verdana" w:hAnsi="Verdana" w:cs="TimesNewRoman"/>
          <w:sz w:val="20"/>
        </w:rPr>
        <w:t xml:space="preserve">Tutta la documentazione costituente l'offerta deve essere redatta, </w:t>
      </w:r>
      <w:r>
        <w:rPr>
          <w:rFonts w:ascii="Verdana" w:hAnsi="Verdana" w:cs="TimesNewRoman,Bold"/>
          <w:bCs/>
          <w:sz w:val="20"/>
        </w:rPr>
        <w:t>a pena di esclusione dalla gara</w:t>
      </w:r>
      <w:r>
        <w:rPr>
          <w:rFonts w:ascii="Verdana" w:hAnsi="Verdana" w:cs="TimesNewRoman"/>
          <w:sz w:val="20"/>
        </w:rPr>
        <w:t xml:space="preserve">, in lingua italiana. </w:t>
      </w:r>
    </w:p>
    <w:p w:rsidR="009E39DB" w:rsidRPr="00B30ADE" w:rsidRDefault="009E39DB" w:rsidP="007D1FD8">
      <w:pPr>
        <w:tabs>
          <w:tab w:val="left" w:pos="567"/>
          <w:tab w:val="left" w:pos="1985"/>
        </w:tabs>
        <w:ind w:left="340" w:right="51"/>
        <w:jc w:val="both"/>
        <w:rPr>
          <w:rFonts w:ascii="Verdana" w:hAnsi="Verdana"/>
          <w:sz w:val="20"/>
        </w:rPr>
      </w:pPr>
      <w:r w:rsidRPr="00B30ADE">
        <w:rPr>
          <w:rFonts w:ascii="Verdana" w:hAnsi="Verdana"/>
          <w:sz w:val="20"/>
        </w:rPr>
        <w:t xml:space="preserve">   Il contenuto delle buste è precisato nei successiv</w:t>
      </w:r>
      <w:r w:rsidR="00A55F47">
        <w:rPr>
          <w:rFonts w:ascii="Verdana" w:hAnsi="Verdana"/>
          <w:sz w:val="20"/>
        </w:rPr>
        <w:t>o</w:t>
      </w:r>
      <w:r w:rsidRPr="00B30ADE">
        <w:rPr>
          <w:rFonts w:ascii="Verdana" w:hAnsi="Verdana"/>
          <w:sz w:val="20"/>
        </w:rPr>
        <w:t xml:space="preserve"> paragraf</w:t>
      </w:r>
      <w:r w:rsidR="00A55F47">
        <w:rPr>
          <w:rFonts w:ascii="Verdana" w:hAnsi="Verdana"/>
          <w:sz w:val="20"/>
        </w:rPr>
        <w:t>o</w:t>
      </w:r>
      <w:r w:rsidRPr="00B30ADE">
        <w:rPr>
          <w:rFonts w:ascii="Verdana" w:hAnsi="Verdana"/>
          <w:sz w:val="20"/>
        </w:rPr>
        <w:t xml:space="preserve"> </w:t>
      </w:r>
    </w:p>
    <w:p w:rsidR="009E39DB" w:rsidRPr="00B30ADE" w:rsidRDefault="009E39DB">
      <w:pPr>
        <w:tabs>
          <w:tab w:val="left" w:pos="567"/>
          <w:tab w:val="left" w:pos="1985"/>
        </w:tabs>
        <w:ind w:right="51"/>
        <w:jc w:val="both"/>
        <w:rPr>
          <w:rFonts w:ascii="Verdana" w:hAnsi="Verdana"/>
          <w:b/>
          <w:sz w:val="20"/>
        </w:rPr>
      </w:pPr>
    </w:p>
    <w:p w:rsidR="009E39DB" w:rsidRPr="00B30ADE" w:rsidRDefault="00B30ADE">
      <w:pPr>
        <w:tabs>
          <w:tab w:val="left" w:pos="567"/>
          <w:tab w:val="left" w:pos="1985"/>
        </w:tabs>
        <w:ind w:right="51"/>
        <w:jc w:val="both"/>
        <w:rPr>
          <w:rFonts w:ascii="Verdana" w:hAnsi="Verdana"/>
          <w:b/>
          <w:sz w:val="20"/>
        </w:rPr>
      </w:pPr>
      <w:r>
        <w:rPr>
          <w:rFonts w:ascii="Verdana" w:hAnsi="Verdana"/>
          <w:b/>
          <w:sz w:val="20"/>
        </w:rPr>
        <w:t>6</w:t>
      </w:r>
      <w:r w:rsidR="009E39DB" w:rsidRPr="00B30ADE">
        <w:rPr>
          <w:rFonts w:ascii="Verdana" w:hAnsi="Verdana"/>
          <w:b/>
          <w:sz w:val="20"/>
        </w:rPr>
        <w:t xml:space="preserve"> -CONTENUTO BUSTA “A” – DOCUMENTI AMMINISTRATIVI</w:t>
      </w:r>
    </w:p>
    <w:p w:rsidR="009E39DB" w:rsidRPr="00B30ADE" w:rsidRDefault="009E39DB">
      <w:pPr>
        <w:tabs>
          <w:tab w:val="left" w:pos="567"/>
          <w:tab w:val="left" w:pos="1985"/>
        </w:tabs>
        <w:ind w:left="284" w:right="51" w:firstLine="283"/>
        <w:jc w:val="both"/>
        <w:rPr>
          <w:rFonts w:ascii="Verdana" w:hAnsi="Verdana"/>
          <w:sz w:val="20"/>
        </w:rPr>
      </w:pPr>
      <w:r w:rsidRPr="00B30ADE">
        <w:rPr>
          <w:rFonts w:ascii="Verdana" w:hAnsi="Verdana"/>
          <w:b/>
          <w:sz w:val="20"/>
        </w:rPr>
        <w:t xml:space="preserve"> </w:t>
      </w:r>
      <w:r w:rsidRPr="00B30ADE">
        <w:rPr>
          <w:rFonts w:ascii="Verdana" w:hAnsi="Verdana"/>
          <w:sz w:val="20"/>
        </w:rPr>
        <w:t xml:space="preserve"> La busta “A” dovrà contenere un indice completo del proprio contenuto, nonché, </w:t>
      </w:r>
      <w:r w:rsidRPr="00B30ADE">
        <w:rPr>
          <w:rFonts w:ascii="Verdana" w:hAnsi="Verdana"/>
          <w:sz w:val="20"/>
          <w:u w:val="single"/>
        </w:rPr>
        <w:t>a pena di</w:t>
      </w:r>
      <w:r w:rsidRPr="00B30ADE">
        <w:rPr>
          <w:rFonts w:ascii="Verdana" w:hAnsi="Verdana"/>
          <w:sz w:val="20"/>
        </w:rPr>
        <w:t xml:space="preserve"> </w:t>
      </w:r>
      <w:r w:rsidRPr="00B30ADE">
        <w:rPr>
          <w:rFonts w:ascii="Verdana" w:hAnsi="Verdana"/>
          <w:sz w:val="20"/>
          <w:u w:val="single"/>
        </w:rPr>
        <w:t>esclusione dalla gara</w:t>
      </w:r>
      <w:r w:rsidRPr="00B30ADE">
        <w:rPr>
          <w:rFonts w:ascii="Verdana" w:hAnsi="Verdana"/>
          <w:sz w:val="20"/>
        </w:rPr>
        <w:t>, la seguente documentazione:</w:t>
      </w:r>
    </w:p>
    <w:p w:rsidR="007F6A4D" w:rsidRPr="00B30ADE" w:rsidRDefault="00A60A5A">
      <w:pPr>
        <w:ind w:left="284" w:right="51"/>
        <w:jc w:val="both"/>
        <w:rPr>
          <w:rFonts w:ascii="Verdana" w:hAnsi="Verdana"/>
          <w:b/>
          <w:sz w:val="20"/>
        </w:rPr>
      </w:pPr>
      <w:r>
        <w:rPr>
          <w:rFonts w:ascii="Verdana" w:hAnsi="Verdana"/>
          <w:b/>
          <w:sz w:val="20"/>
        </w:rPr>
        <w:t>6.1</w:t>
      </w:r>
      <w:r w:rsidR="009E39DB" w:rsidRPr="00B30ADE">
        <w:rPr>
          <w:rFonts w:ascii="Verdana" w:hAnsi="Verdana"/>
          <w:b/>
          <w:sz w:val="20"/>
        </w:rPr>
        <w:t xml:space="preserve"> </w:t>
      </w:r>
      <w:r w:rsidR="007F6A4D" w:rsidRPr="00B30ADE">
        <w:rPr>
          <w:rFonts w:ascii="Verdana" w:hAnsi="Verdana"/>
          <w:b/>
          <w:sz w:val="20"/>
        </w:rPr>
        <w:t xml:space="preserve">DICHIARAZIONE </w:t>
      </w:r>
      <w:r w:rsidR="00B30ADE">
        <w:rPr>
          <w:rFonts w:ascii="Verdana" w:hAnsi="Verdana"/>
          <w:b/>
          <w:sz w:val="20"/>
        </w:rPr>
        <w:t>AMMINISTRATIVA</w:t>
      </w:r>
    </w:p>
    <w:p w:rsidR="00775B39" w:rsidRPr="00B30ADE" w:rsidRDefault="009E39DB" w:rsidP="00775B39">
      <w:pPr>
        <w:pStyle w:val="Testodelblocco6"/>
        <w:tabs>
          <w:tab w:val="clear" w:pos="567"/>
          <w:tab w:val="clear" w:pos="1985"/>
        </w:tabs>
        <w:spacing w:line="240" w:lineRule="auto"/>
        <w:rPr>
          <w:rFonts w:ascii="Verdana" w:hAnsi="Verdana"/>
          <w:sz w:val="20"/>
        </w:rPr>
      </w:pPr>
      <w:r w:rsidRPr="00B30ADE">
        <w:rPr>
          <w:rFonts w:ascii="Verdana" w:hAnsi="Verdana"/>
          <w:sz w:val="20"/>
        </w:rPr>
        <w:t xml:space="preserve">resa ai sensi </w:t>
      </w:r>
      <w:r w:rsidR="00DD367D" w:rsidRPr="00B30ADE">
        <w:rPr>
          <w:rFonts w:ascii="Verdana" w:hAnsi="Verdana"/>
          <w:sz w:val="20"/>
        </w:rPr>
        <w:t xml:space="preserve">degli artt. 46 e 47 DPR 445/2000 </w:t>
      </w:r>
      <w:r w:rsidRPr="00B30ADE">
        <w:rPr>
          <w:rFonts w:ascii="Verdana" w:hAnsi="Verdana"/>
          <w:sz w:val="20"/>
        </w:rPr>
        <w:t>sottoscritta dal legale rappresentante dell’Impresa o da pe</w:t>
      </w:r>
      <w:r w:rsidR="00775B39" w:rsidRPr="00B30ADE">
        <w:rPr>
          <w:rFonts w:ascii="Verdana" w:hAnsi="Verdana"/>
          <w:sz w:val="20"/>
        </w:rPr>
        <w:t xml:space="preserve">rsona </w:t>
      </w:r>
      <w:r w:rsidR="00B30ADE">
        <w:rPr>
          <w:rFonts w:ascii="Verdana" w:hAnsi="Verdana"/>
          <w:sz w:val="20"/>
        </w:rPr>
        <w:t>legalmente abilitata ad impegnare l’impresa.</w:t>
      </w:r>
      <w:r w:rsidR="00E22466" w:rsidRPr="00E22466">
        <w:rPr>
          <w:rFonts w:ascii="Verdana" w:hAnsi="Verdana"/>
          <w:snapToGrid w:val="0"/>
          <w:sz w:val="20"/>
        </w:rPr>
        <w:t xml:space="preserve"> </w:t>
      </w:r>
    </w:p>
    <w:p w:rsidR="00E9444D" w:rsidRDefault="009E39DB" w:rsidP="00775B39">
      <w:pPr>
        <w:pStyle w:val="Testodelblocco6"/>
        <w:tabs>
          <w:tab w:val="clear" w:pos="567"/>
          <w:tab w:val="clear" w:pos="1985"/>
        </w:tabs>
        <w:spacing w:line="240" w:lineRule="auto"/>
        <w:rPr>
          <w:rFonts w:ascii="Verdana" w:hAnsi="Verdana"/>
          <w:bCs/>
          <w:sz w:val="20"/>
        </w:rPr>
      </w:pPr>
      <w:r w:rsidRPr="00AE7AF8">
        <w:rPr>
          <w:rFonts w:ascii="Verdana" w:hAnsi="Verdana"/>
          <w:sz w:val="20"/>
        </w:rPr>
        <w:t xml:space="preserve"> </w:t>
      </w:r>
      <w:r w:rsidR="00775B39">
        <w:rPr>
          <w:rFonts w:ascii="Verdana" w:hAnsi="Verdana"/>
          <w:sz w:val="20"/>
        </w:rPr>
        <w:t xml:space="preserve">La dichiarazione costituisce istanza di partecipazione e riguarda tutte le informazioni che devono essere fornite </w:t>
      </w:r>
      <w:r w:rsidR="00B30ADE">
        <w:rPr>
          <w:rFonts w:ascii="Verdana" w:hAnsi="Verdana"/>
          <w:sz w:val="20"/>
        </w:rPr>
        <w:t>in ordine ai requisiti</w:t>
      </w:r>
      <w:r w:rsidR="00775B39">
        <w:rPr>
          <w:rFonts w:ascii="Verdana" w:hAnsi="Verdana"/>
          <w:sz w:val="20"/>
        </w:rPr>
        <w:t xml:space="preserve">. Tale dichiarazione dovrà essere prodotta ai sensi dell’art. 73 comma 4 </w:t>
      </w:r>
      <w:r w:rsidR="00E24850">
        <w:rPr>
          <w:rFonts w:ascii="Verdana" w:hAnsi="Verdana"/>
          <w:sz w:val="20"/>
        </w:rPr>
        <w:t>Codice degli appalti</w:t>
      </w:r>
      <w:r w:rsidR="00775B39" w:rsidRPr="00AE7AF8">
        <w:rPr>
          <w:rFonts w:ascii="Verdana" w:hAnsi="Verdana"/>
          <w:sz w:val="20"/>
        </w:rPr>
        <w:t xml:space="preserve"> </w:t>
      </w:r>
      <w:r w:rsidR="00D705AA" w:rsidRPr="00AE7AF8">
        <w:rPr>
          <w:rFonts w:ascii="Verdana" w:hAnsi="Verdana"/>
          <w:sz w:val="20"/>
        </w:rPr>
        <w:t>conforme</w:t>
      </w:r>
      <w:r w:rsidR="00D705AA">
        <w:rPr>
          <w:rFonts w:ascii="Verdana" w:hAnsi="Verdana"/>
          <w:sz w:val="20"/>
        </w:rPr>
        <w:t>mente</w:t>
      </w:r>
      <w:r w:rsidR="00D705AA" w:rsidRPr="00AE7AF8">
        <w:rPr>
          <w:rFonts w:ascii="Verdana" w:hAnsi="Verdana"/>
          <w:sz w:val="20"/>
        </w:rPr>
        <w:t xml:space="preserve"> al </w:t>
      </w:r>
      <w:r w:rsidR="00D705AA" w:rsidRPr="00AE7AF8">
        <w:rPr>
          <w:rFonts w:ascii="Verdana" w:hAnsi="Verdana"/>
          <w:i/>
          <w:sz w:val="20"/>
        </w:rPr>
        <w:t xml:space="preserve">Modello </w:t>
      </w:r>
      <w:r w:rsidR="00CB24C4">
        <w:rPr>
          <w:rFonts w:ascii="Verdana" w:hAnsi="Verdana"/>
          <w:i/>
          <w:sz w:val="20"/>
        </w:rPr>
        <w:t>A</w:t>
      </w:r>
      <w:r w:rsidR="00D705AA" w:rsidRPr="00AE7AF8">
        <w:rPr>
          <w:rFonts w:ascii="Verdana" w:hAnsi="Verdana"/>
          <w:i/>
          <w:sz w:val="20"/>
        </w:rPr>
        <w:t xml:space="preserve"> </w:t>
      </w:r>
      <w:r w:rsidR="00D705AA">
        <w:rPr>
          <w:rFonts w:ascii="Verdana" w:hAnsi="Verdana"/>
          <w:sz w:val="20"/>
        </w:rPr>
        <w:t xml:space="preserve">allegato </w:t>
      </w:r>
      <w:r w:rsidR="00D705AA" w:rsidRPr="00AE7AF8">
        <w:rPr>
          <w:rFonts w:ascii="Verdana" w:hAnsi="Verdana"/>
          <w:sz w:val="20"/>
        </w:rPr>
        <w:t>al presente disciplinare</w:t>
      </w:r>
      <w:r w:rsidR="0069037E" w:rsidRPr="00AE7AF8">
        <w:rPr>
          <w:rFonts w:ascii="Verdana" w:hAnsi="Verdana"/>
          <w:sz w:val="20"/>
        </w:rPr>
        <w:t>;</w:t>
      </w:r>
      <w:r w:rsidR="00775B39">
        <w:rPr>
          <w:rFonts w:ascii="Verdana" w:hAnsi="Verdana"/>
          <w:sz w:val="20"/>
        </w:rPr>
        <w:t xml:space="preserve"> i</w:t>
      </w:r>
      <w:r w:rsidR="00775B39">
        <w:rPr>
          <w:rFonts w:ascii="Verdana" w:hAnsi="Verdana"/>
          <w:bCs/>
          <w:sz w:val="20"/>
        </w:rPr>
        <w:t xml:space="preserve">l concorrente può, per proprie esigenze, </w:t>
      </w:r>
      <w:r w:rsidR="00D705AA">
        <w:rPr>
          <w:rFonts w:ascii="Verdana" w:hAnsi="Verdana"/>
          <w:bCs/>
          <w:sz w:val="20"/>
        </w:rPr>
        <w:t>predisporre uno schema proprio</w:t>
      </w:r>
      <w:r w:rsidR="00775B39">
        <w:rPr>
          <w:rFonts w:ascii="Verdana" w:hAnsi="Verdana"/>
          <w:bCs/>
          <w:sz w:val="20"/>
        </w:rPr>
        <w:t>,</w:t>
      </w:r>
      <w:r w:rsidR="00D705AA">
        <w:rPr>
          <w:rFonts w:ascii="Verdana" w:hAnsi="Verdana"/>
          <w:bCs/>
          <w:sz w:val="20"/>
        </w:rPr>
        <w:t xml:space="preserve"> contenente comunque tutte le informazioni richieste.</w:t>
      </w:r>
    </w:p>
    <w:p w:rsidR="00D705AA" w:rsidRDefault="00D705AA" w:rsidP="007D2274">
      <w:pPr>
        <w:pStyle w:val="Testodelblocco6"/>
        <w:tabs>
          <w:tab w:val="clear" w:pos="567"/>
          <w:tab w:val="clear" w:pos="1985"/>
        </w:tabs>
        <w:spacing w:line="240" w:lineRule="auto"/>
        <w:ind w:left="1440"/>
        <w:rPr>
          <w:rFonts w:ascii="Verdana" w:hAnsi="Verdana"/>
          <w:bCs/>
          <w:sz w:val="20"/>
        </w:rPr>
      </w:pPr>
    </w:p>
    <w:p w:rsidR="00D705AA" w:rsidRPr="00C66C51" w:rsidRDefault="00D705AA">
      <w:pPr>
        <w:pStyle w:val="Testodelblocco6"/>
        <w:tabs>
          <w:tab w:val="clear" w:pos="567"/>
          <w:tab w:val="clear" w:pos="1985"/>
        </w:tabs>
        <w:spacing w:line="240" w:lineRule="auto"/>
        <w:ind w:firstLine="283"/>
        <w:rPr>
          <w:rFonts w:ascii="Verdana" w:hAnsi="Verdana"/>
          <w:bCs/>
          <w:sz w:val="20"/>
        </w:rPr>
      </w:pPr>
      <w:r w:rsidRPr="00C66C51">
        <w:rPr>
          <w:rFonts w:ascii="Verdana" w:hAnsi="Verdana"/>
          <w:bCs/>
          <w:sz w:val="20"/>
        </w:rPr>
        <w:t>Precisazioni in ordine alla dichiarazione</w:t>
      </w:r>
    </w:p>
    <w:p w:rsidR="00A55F47" w:rsidRPr="00A55F47" w:rsidRDefault="00E24850" w:rsidP="00F17FB1">
      <w:pPr>
        <w:pStyle w:val="Testodelblocco6"/>
        <w:numPr>
          <w:ilvl w:val="0"/>
          <w:numId w:val="5"/>
        </w:numPr>
        <w:tabs>
          <w:tab w:val="clear" w:pos="567"/>
          <w:tab w:val="clear" w:pos="1985"/>
        </w:tabs>
        <w:spacing w:line="240" w:lineRule="auto"/>
        <w:rPr>
          <w:rFonts w:ascii="Verdana" w:hAnsi="Verdana"/>
          <w:bCs/>
          <w:sz w:val="20"/>
        </w:rPr>
      </w:pPr>
      <w:r w:rsidRPr="00A55F47">
        <w:rPr>
          <w:rFonts w:ascii="Verdana" w:hAnsi="Verdana"/>
          <w:sz w:val="20"/>
        </w:rPr>
        <w:t>La dichiarazione deve essere resa da tutti i concorrenti, in qualunque forma di partecipazione (singola, raggruppata, consorziata) ancorchè appartenenti alle eventuali imprese ausiliarie</w:t>
      </w:r>
      <w:r w:rsidR="00A55F47">
        <w:rPr>
          <w:rFonts w:ascii="Verdana" w:hAnsi="Verdana"/>
          <w:sz w:val="20"/>
        </w:rPr>
        <w:t>;</w:t>
      </w:r>
    </w:p>
    <w:p w:rsidR="009E39DB" w:rsidRPr="00A55F47" w:rsidRDefault="009E39DB" w:rsidP="00F17FB1">
      <w:pPr>
        <w:pStyle w:val="Testodelblocco6"/>
        <w:numPr>
          <w:ilvl w:val="0"/>
          <w:numId w:val="5"/>
        </w:numPr>
        <w:tabs>
          <w:tab w:val="clear" w:pos="567"/>
          <w:tab w:val="clear" w:pos="1985"/>
        </w:tabs>
        <w:spacing w:line="240" w:lineRule="auto"/>
        <w:rPr>
          <w:rFonts w:ascii="Verdana" w:hAnsi="Verdana"/>
          <w:bCs/>
          <w:sz w:val="20"/>
        </w:rPr>
      </w:pPr>
      <w:r w:rsidRPr="00A55F47">
        <w:rPr>
          <w:rFonts w:ascii="Verdana" w:hAnsi="Verdana"/>
          <w:sz w:val="20"/>
        </w:rPr>
        <w:t xml:space="preserve">I concorrenti di nazionalità italiana dovranno sottoscrivere la dichiarazione nelle forme stabilite dall’art. 38 del </w:t>
      </w:r>
      <w:r w:rsidR="00E24850" w:rsidRPr="00A55F47">
        <w:rPr>
          <w:rFonts w:ascii="Verdana" w:hAnsi="Verdana"/>
          <w:sz w:val="20"/>
        </w:rPr>
        <w:t xml:space="preserve">codice degli appalti e </w:t>
      </w:r>
      <w:r w:rsidRPr="00A55F47">
        <w:rPr>
          <w:rFonts w:ascii="Verdana" w:hAnsi="Verdana"/>
          <w:sz w:val="20"/>
        </w:rPr>
        <w:t>pertanto, la dichiarazione dovrà essere accompagnata da copia fotostatica (non autenticata) di un documento d’identità del sottoscrittore;</w:t>
      </w:r>
    </w:p>
    <w:p w:rsidR="009E39DB" w:rsidRPr="00C66C51" w:rsidRDefault="009E39DB" w:rsidP="00F17FB1">
      <w:pPr>
        <w:pStyle w:val="Testodelblocco6"/>
        <w:numPr>
          <w:ilvl w:val="0"/>
          <w:numId w:val="5"/>
        </w:numPr>
        <w:tabs>
          <w:tab w:val="clear" w:pos="567"/>
          <w:tab w:val="clear" w:pos="1985"/>
        </w:tabs>
        <w:spacing w:line="240" w:lineRule="auto"/>
        <w:rPr>
          <w:rFonts w:ascii="Verdana" w:hAnsi="Verdana"/>
          <w:bCs/>
          <w:sz w:val="20"/>
        </w:rPr>
      </w:pPr>
      <w:r w:rsidRPr="00C66C51">
        <w:rPr>
          <w:rFonts w:ascii="Verdana" w:hAnsi="Verdana"/>
          <w:sz w:val="20"/>
        </w:rPr>
        <w:t>Per i concorrenti appartenenti ad altro Stato membro della UE, la dichiarazione dovrà essere resa a titolo di unica dichiarazione solenne e, come tale, da effettuarsi dinanzi ad un’autorità giudiziaria o amministrativa competente, un notaio o un organismo professionale qualificato.</w:t>
      </w:r>
    </w:p>
    <w:p w:rsidR="00117B86" w:rsidRDefault="00117B86" w:rsidP="00F66084">
      <w:pPr>
        <w:ind w:left="284"/>
        <w:rPr>
          <w:rFonts w:ascii="Verdana" w:hAnsi="Verdana"/>
          <w:b/>
          <w:snapToGrid w:val="0"/>
          <w:sz w:val="20"/>
        </w:rPr>
      </w:pPr>
    </w:p>
    <w:p w:rsidR="00E22466" w:rsidRDefault="00A60A5A" w:rsidP="00F871E7">
      <w:pPr>
        <w:ind w:left="284"/>
        <w:jc w:val="both"/>
        <w:rPr>
          <w:rFonts w:ascii="Verdana" w:hAnsi="Verdana"/>
          <w:b/>
          <w:snapToGrid w:val="0"/>
          <w:sz w:val="20"/>
        </w:rPr>
      </w:pPr>
      <w:r>
        <w:rPr>
          <w:rFonts w:ascii="Verdana" w:hAnsi="Verdana"/>
          <w:b/>
          <w:snapToGrid w:val="0"/>
          <w:sz w:val="20"/>
        </w:rPr>
        <w:t>6.2</w:t>
      </w:r>
      <w:r w:rsidR="00AD146F">
        <w:rPr>
          <w:rFonts w:ascii="Verdana" w:hAnsi="Verdana"/>
          <w:b/>
          <w:snapToGrid w:val="0"/>
          <w:sz w:val="20"/>
        </w:rPr>
        <w:t xml:space="preserve"> </w:t>
      </w:r>
      <w:r w:rsidR="00E22466" w:rsidRPr="00E22466">
        <w:rPr>
          <w:rFonts w:ascii="Verdana" w:hAnsi="Verdana"/>
          <w:snapToGrid w:val="0"/>
          <w:sz w:val="20"/>
        </w:rPr>
        <w:t>(eventuale)</w:t>
      </w:r>
      <w:r w:rsidR="00E22466">
        <w:rPr>
          <w:rFonts w:ascii="Verdana" w:hAnsi="Verdana"/>
          <w:b/>
          <w:snapToGrid w:val="0"/>
          <w:sz w:val="20"/>
        </w:rPr>
        <w:t xml:space="preserve"> </w:t>
      </w:r>
      <w:r w:rsidR="00E22466" w:rsidRPr="00E22466">
        <w:rPr>
          <w:rFonts w:ascii="Verdana" w:hAnsi="Verdana"/>
          <w:snapToGrid w:val="0"/>
          <w:sz w:val="20"/>
        </w:rPr>
        <w:t>pr</w:t>
      </w:r>
      <w:r w:rsidR="00E22466">
        <w:rPr>
          <w:rFonts w:ascii="Verdana" w:hAnsi="Verdana"/>
          <w:snapToGrid w:val="0"/>
          <w:sz w:val="20"/>
        </w:rPr>
        <w:t>ocura speciale, in originale o copia autenticata,da cui si evincano i po</w:t>
      </w:r>
      <w:r w:rsidR="00F833CA">
        <w:rPr>
          <w:rFonts w:ascii="Verdana" w:hAnsi="Verdana"/>
          <w:snapToGrid w:val="0"/>
          <w:sz w:val="20"/>
        </w:rPr>
        <w:t>t</w:t>
      </w:r>
      <w:r w:rsidR="00E22466">
        <w:rPr>
          <w:rFonts w:ascii="Verdana" w:hAnsi="Verdana"/>
          <w:snapToGrid w:val="0"/>
          <w:sz w:val="20"/>
        </w:rPr>
        <w:t>eri di rappresentanza del sottoscrittore , che dovrà essere presentata nella ipotesi in cui la dichiarazione sia firmata da persona diversa del legale rappresentante dell’impresa.</w:t>
      </w:r>
    </w:p>
    <w:p w:rsidR="00117B86" w:rsidRDefault="00117B86" w:rsidP="00F66084">
      <w:pPr>
        <w:ind w:left="284"/>
        <w:rPr>
          <w:rFonts w:ascii="Verdana" w:hAnsi="Verdana"/>
          <w:b/>
          <w:snapToGrid w:val="0"/>
          <w:sz w:val="20"/>
        </w:rPr>
      </w:pPr>
    </w:p>
    <w:p w:rsidR="00775B39" w:rsidRDefault="00E22466" w:rsidP="00F66084">
      <w:pPr>
        <w:ind w:left="284"/>
        <w:rPr>
          <w:rFonts w:ascii="Verdana" w:hAnsi="Verdana"/>
          <w:b/>
          <w:snapToGrid w:val="0"/>
          <w:sz w:val="20"/>
        </w:rPr>
      </w:pPr>
      <w:r>
        <w:rPr>
          <w:rFonts w:ascii="Verdana" w:hAnsi="Verdana"/>
          <w:b/>
          <w:snapToGrid w:val="0"/>
          <w:sz w:val="20"/>
        </w:rPr>
        <w:t xml:space="preserve">6.3 </w:t>
      </w:r>
      <w:r w:rsidR="009C71B8">
        <w:rPr>
          <w:rFonts w:ascii="Verdana" w:hAnsi="Verdana"/>
          <w:b/>
          <w:snapToGrid w:val="0"/>
          <w:sz w:val="20"/>
        </w:rPr>
        <w:t xml:space="preserve"> </w:t>
      </w:r>
      <w:r w:rsidR="00775B39">
        <w:rPr>
          <w:rFonts w:ascii="Verdana" w:hAnsi="Verdana"/>
          <w:b/>
          <w:snapToGrid w:val="0"/>
          <w:sz w:val="20"/>
        </w:rPr>
        <w:t xml:space="preserve">dichiarazione sostitutiva resa ai sensi degli artt.46 e 47 DPR445/2000 con allegata copia documento di riconoscimento valido sottoscritta </w:t>
      </w:r>
      <w:r w:rsidR="002A182F">
        <w:rPr>
          <w:rFonts w:ascii="Verdana" w:hAnsi="Verdana"/>
          <w:b/>
          <w:snapToGrid w:val="0"/>
          <w:sz w:val="20"/>
        </w:rPr>
        <w:t xml:space="preserve">dai soggetti indicati nel fac simile allegato (mod. B) </w:t>
      </w:r>
      <w:r w:rsidR="00775B39">
        <w:rPr>
          <w:rFonts w:ascii="Verdana" w:hAnsi="Verdana"/>
          <w:b/>
          <w:snapToGrid w:val="0"/>
          <w:sz w:val="20"/>
        </w:rPr>
        <w:t xml:space="preserve"> </w:t>
      </w:r>
    </w:p>
    <w:p w:rsidR="00775B39" w:rsidRDefault="002A377B" w:rsidP="007F6A4D">
      <w:pPr>
        <w:tabs>
          <w:tab w:val="left" w:pos="567"/>
          <w:tab w:val="left" w:pos="1985"/>
        </w:tabs>
        <w:ind w:left="284" w:right="51"/>
        <w:jc w:val="both"/>
        <w:rPr>
          <w:rFonts w:ascii="Verdana" w:hAnsi="Verdana"/>
          <w:b/>
          <w:snapToGrid w:val="0"/>
          <w:sz w:val="20"/>
        </w:rPr>
      </w:pPr>
      <w:r>
        <w:rPr>
          <w:rFonts w:ascii="Verdana" w:hAnsi="Verdana"/>
          <w:sz w:val="20"/>
        </w:rPr>
        <w:t>Tale dichiarazione dovrà essere prodotta ai sensi dell’art. 73 comma 4 Codice degli appalti</w:t>
      </w:r>
      <w:r w:rsidRPr="00AE7AF8">
        <w:rPr>
          <w:rFonts w:ascii="Verdana" w:hAnsi="Verdana"/>
          <w:sz w:val="20"/>
        </w:rPr>
        <w:t xml:space="preserve"> conforme</w:t>
      </w:r>
      <w:r>
        <w:rPr>
          <w:rFonts w:ascii="Verdana" w:hAnsi="Verdana"/>
          <w:sz w:val="20"/>
        </w:rPr>
        <w:t>mente</w:t>
      </w:r>
      <w:r w:rsidRPr="00AE7AF8">
        <w:rPr>
          <w:rFonts w:ascii="Verdana" w:hAnsi="Verdana"/>
          <w:sz w:val="20"/>
        </w:rPr>
        <w:t xml:space="preserve"> al </w:t>
      </w:r>
      <w:r w:rsidRPr="00AE7AF8">
        <w:rPr>
          <w:rFonts w:ascii="Verdana" w:hAnsi="Verdana"/>
          <w:i/>
          <w:sz w:val="20"/>
        </w:rPr>
        <w:t xml:space="preserve">Modello </w:t>
      </w:r>
      <w:r>
        <w:rPr>
          <w:rFonts w:ascii="Verdana" w:hAnsi="Verdana"/>
          <w:i/>
          <w:sz w:val="20"/>
        </w:rPr>
        <w:t>B</w:t>
      </w:r>
      <w:r w:rsidRPr="00AE7AF8">
        <w:rPr>
          <w:rFonts w:ascii="Verdana" w:hAnsi="Verdana"/>
          <w:i/>
          <w:sz w:val="20"/>
        </w:rPr>
        <w:t xml:space="preserve"> </w:t>
      </w:r>
      <w:r>
        <w:rPr>
          <w:rFonts w:ascii="Verdana" w:hAnsi="Verdana"/>
          <w:sz w:val="20"/>
        </w:rPr>
        <w:t xml:space="preserve">allegato </w:t>
      </w:r>
      <w:r w:rsidRPr="00AE7AF8">
        <w:rPr>
          <w:rFonts w:ascii="Verdana" w:hAnsi="Verdana"/>
          <w:sz w:val="20"/>
        </w:rPr>
        <w:t>al presente disciplinare;</w:t>
      </w:r>
      <w:r>
        <w:rPr>
          <w:rFonts w:ascii="Verdana" w:hAnsi="Verdana"/>
          <w:sz w:val="20"/>
        </w:rPr>
        <w:t xml:space="preserve"> i</w:t>
      </w:r>
      <w:r>
        <w:rPr>
          <w:rFonts w:ascii="Verdana" w:hAnsi="Verdana"/>
          <w:bCs/>
          <w:sz w:val="20"/>
        </w:rPr>
        <w:t>l concorrente può, per proprie esigenze, predisporre uno schema proprio, contenente comunque tutte le informazioni richieste</w:t>
      </w:r>
    </w:p>
    <w:p w:rsidR="002A377B" w:rsidRDefault="00F66084" w:rsidP="00F66084">
      <w:pPr>
        <w:pStyle w:val="Testodelblocco6"/>
        <w:tabs>
          <w:tab w:val="clear" w:pos="567"/>
          <w:tab w:val="clear" w:pos="1985"/>
        </w:tabs>
        <w:spacing w:line="240" w:lineRule="auto"/>
        <w:rPr>
          <w:rFonts w:ascii="Verdana" w:hAnsi="Verdana"/>
          <w:sz w:val="20"/>
        </w:rPr>
      </w:pPr>
      <w:r>
        <w:rPr>
          <w:rFonts w:ascii="Verdana" w:hAnsi="Verdana"/>
          <w:b/>
          <w:sz w:val="20"/>
        </w:rPr>
        <w:lastRenderedPageBreak/>
        <w:t>Si rammenta che la falsa dichiarazione comporta sanzioni penali e costituisce causa di esclusione.</w:t>
      </w:r>
    </w:p>
    <w:p w:rsidR="00F66084" w:rsidRDefault="00F66084" w:rsidP="00F66084">
      <w:pPr>
        <w:pStyle w:val="Testodelblocco6"/>
        <w:tabs>
          <w:tab w:val="clear" w:pos="567"/>
          <w:tab w:val="clear" w:pos="1985"/>
        </w:tabs>
        <w:spacing w:line="240" w:lineRule="auto"/>
        <w:rPr>
          <w:rFonts w:ascii="Verdana" w:hAnsi="Verdana"/>
          <w:sz w:val="20"/>
        </w:rPr>
      </w:pPr>
      <w:r w:rsidRPr="00DD367D">
        <w:rPr>
          <w:rFonts w:ascii="Verdana" w:hAnsi="Verdana"/>
          <w:sz w:val="20"/>
        </w:rPr>
        <w:t>In ordine alla verifica delle dichiarazioni l</w:t>
      </w:r>
      <w:r>
        <w:rPr>
          <w:rFonts w:ascii="Verdana" w:hAnsi="Verdana"/>
          <w:sz w:val="20"/>
        </w:rPr>
        <w:t>’</w:t>
      </w:r>
      <w:r w:rsidRPr="00DD367D">
        <w:rPr>
          <w:rFonts w:ascii="Verdana" w:hAnsi="Verdana"/>
          <w:sz w:val="20"/>
        </w:rPr>
        <w:t xml:space="preserve">ASP potrà procedere a verifiche d’ufficio  a campione </w:t>
      </w:r>
      <w:r>
        <w:rPr>
          <w:rFonts w:ascii="Verdana" w:hAnsi="Verdana"/>
          <w:sz w:val="20"/>
        </w:rPr>
        <w:t>.</w:t>
      </w:r>
    </w:p>
    <w:p w:rsidR="00F66084" w:rsidRDefault="00F66084" w:rsidP="007F6A4D">
      <w:pPr>
        <w:tabs>
          <w:tab w:val="left" w:pos="567"/>
          <w:tab w:val="left" w:pos="1985"/>
        </w:tabs>
        <w:ind w:left="284" w:right="51"/>
        <w:jc w:val="both"/>
        <w:rPr>
          <w:rFonts w:ascii="Verdana" w:hAnsi="Verdana"/>
          <w:b/>
          <w:snapToGrid w:val="0"/>
          <w:sz w:val="20"/>
        </w:rPr>
      </w:pPr>
    </w:p>
    <w:p w:rsidR="002A377B" w:rsidRDefault="002A377B" w:rsidP="002A377B">
      <w:pPr>
        <w:tabs>
          <w:tab w:val="left" w:pos="567"/>
          <w:tab w:val="left" w:pos="1985"/>
        </w:tabs>
        <w:ind w:left="284" w:right="51"/>
        <w:jc w:val="both"/>
        <w:rPr>
          <w:rFonts w:ascii="Verdana" w:hAnsi="Verdana"/>
          <w:b/>
          <w:snapToGrid w:val="0"/>
          <w:sz w:val="20"/>
        </w:rPr>
      </w:pPr>
      <w:r w:rsidRPr="00C75262">
        <w:rPr>
          <w:rFonts w:ascii="Verdana" w:hAnsi="Verdana"/>
          <w:b/>
          <w:sz w:val="20"/>
        </w:rPr>
        <w:t>6.</w:t>
      </w:r>
      <w:r w:rsidR="00E22466" w:rsidRPr="00C75262">
        <w:rPr>
          <w:rFonts w:ascii="Verdana" w:hAnsi="Verdana"/>
          <w:b/>
          <w:sz w:val="20"/>
        </w:rPr>
        <w:t>4</w:t>
      </w:r>
      <w:r w:rsidR="00F66084" w:rsidRPr="00C75262">
        <w:rPr>
          <w:rFonts w:ascii="Verdana" w:hAnsi="Verdana"/>
          <w:b/>
          <w:sz w:val="20"/>
        </w:rPr>
        <w:t xml:space="preserve"> </w:t>
      </w:r>
      <w:r>
        <w:rPr>
          <w:rFonts w:ascii="Verdana" w:hAnsi="Verdana"/>
          <w:b/>
          <w:snapToGrid w:val="0"/>
          <w:sz w:val="20"/>
        </w:rPr>
        <w:t xml:space="preserve">DOCUMENTO PROBANTE LA COSTITUZIONE DEL DEPOSITO CAUZIONALE PROVVISORIO pari </w:t>
      </w:r>
      <w:r w:rsidR="002A182F">
        <w:rPr>
          <w:rFonts w:ascii="Verdana" w:hAnsi="Verdana"/>
          <w:b/>
          <w:snapToGrid w:val="0"/>
          <w:sz w:val="20"/>
        </w:rPr>
        <w:t xml:space="preserve">ad € </w:t>
      </w:r>
      <w:r w:rsidR="00E870B7">
        <w:rPr>
          <w:rFonts w:ascii="Verdana" w:hAnsi="Verdana"/>
          <w:b/>
          <w:snapToGrid w:val="0"/>
          <w:sz w:val="20"/>
        </w:rPr>
        <w:t>8</w:t>
      </w:r>
      <w:r w:rsidR="002A182F">
        <w:rPr>
          <w:rFonts w:ascii="Verdana" w:hAnsi="Verdana"/>
          <w:b/>
          <w:snapToGrid w:val="0"/>
          <w:sz w:val="20"/>
        </w:rPr>
        <w:t>68,00 (</w:t>
      </w:r>
      <w:r>
        <w:rPr>
          <w:rFonts w:ascii="Verdana" w:hAnsi="Verdana"/>
          <w:b/>
          <w:snapToGrid w:val="0"/>
          <w:sz w:val="20"/>
        </w:rPr>
        <w:t xml:space="preserve"> 2% </w:t>
      </w:r>
      <w:r w:rsidR="00953BB5">
        <w:rPr>
          <w:rFonts w:ascii="Verdana" w:hAnsi="Verdana"/>
          <w:b/>
          <w:snapToGrid w:val="0"/>
          <w:sz w:val="20"/>
        </w:rPr>
        <w:t xml:space="preserve"> </w:t>
      </w:r>
      <w:r>
        <w:rPr>
          <w:rFonts w:ascii="Verdana" w:hAnsi="Verdana"/>
          <w:b/>
          <w:snapToGrid w:val="0"/>
          <w:sz w:val="20"/>
        </w:rPr>
        <w:t>de</w:t>
      </w:r>
      <w:r w:rsidR="00A5028E">
        <w:rPr>
          <w:rFonts w:ascii="Verdana" w:hAnsi="Verdana"/>
          <w:b/>
          <w:snapToGrid w:val="0"/>
          <w:sz w:val="20"/>
        </w:rPr>
        <w:t>l</w:t>
      </w:r>
      <w:r w:rsidR="00953BB5">
        <w:rPr>
          <w:rFonts w:ascii="Verdana" w:hAnsi="Verdana"/>
          <w:b/>
          <w:snapToGrid w:val="0"/>
          <w:sz w:val="20"/>
        </w:rPr>
        <w:t xml:space="preserve">l’importo </w:t>
      </w:r>
      <w:r w:rsidR="008A4A86">
        <w:rPr>
          <w:rFonts w:ascii="Verdana" w:hAnsi="Verdana"/>
          <w:b/>
          <w:snapToGrid w:val="0"/>
          <w:sz w:val="20"/>
        </w:rPr>
        <w:t>a</w:t>
      </w:r>
      <w:r w:rsidR="00953BB5">
        <w:rPr>
          <w:rFonts w:ascii="Verdana" w:hAnsi="Verdana"/>
          <w:b/>
          <w:snapToGrid w:val="0"/>
          <w:sz w:val="20"/>
        </w:rPr>
        <w:t xml:space="preserve"> base di gara</w:t>
      </w:r>
      <w:r w:rsidR="002A182F">
        <w:rPr>
          <w:rFonts w:ascii="Verdana" w:hAnsi="Verdana"/>
          <w:b/>
          <w:snapToGrid w:val="0"/>
          <w:sz w:val="20"/>
        </w:rPr>
        <w:t>)</w:t>
      </w:r>
      <w:r>
        <w:rPr>
          <w:rFonts w:ascii="Verdana" w:hAnsi="Verdana"/>
          <w:b/>
          <w:snapToGrid w:val="0"/>
          <w:sz w:val="20"/>
        </w:rPr>
        <w:t>,</w:t>
      </w:r>
      <w:r w:rsidRPr="002A377B">
        <w:rPr>
          <w:rFonts w:ascii="Verdana" w:hAnsi="Verdana"/>
          <w:snapToGrid w:val="0"/>
          <w:sz w:val="20"/>
        </w:rPr>
        <w:t xml:space="preserve"> </w:t>
      </w:r>
      <w:r>
        <w:rPr>
          <w:rFonts w:ascii="Verdana" w:hAnsi="Verdana"/>
          <w:snapToGrid w:val="0"/>
          <w:sz w:val="20"/>
        </w:rPr>
        <w:t xml:space="preserve">in una delle forme indicate </w:t>
      </w:r>
      <w:r>
        <w:rPr>
          <w:rFonts w:ascii="Verdana" w:hAnsi="Verdana"/>
          <w:sz w:val="20"/>
        </w:rPr>
        <w:t>dall’art. 75 del codice degli appalti.</w:t>
      </w:r>
    </w:p>
    <w:p w:rsidR="002A377B" w:rsidRDefault="002A377B" w:rsidP="00ED5C70">
      <w:pPr>
        <w:tabs>
          <w:tab w:val="left" w:pos="567"/>
          <w:tab w:val="left" w:pos="1985"/>
        </w:tabs>
        <w:ind w:right="51"/>
        <w:jc w:val="both"/>
        <w:rPr>
          <w:rFonts w:ascii="Verdana" w:hAnsi="Verdana"/>
          <w:sz w:val="20"/>
        </w:rPr>
      </w:pPr>
    </w:p>
    <w:p w:rsidR="001E3AAA" w:rsidRDefault="001E3AAA" w:rsidP="001E3AAA">
      <w:pPr>
        <w:pStyle w:val="p13"/>
        <w:tabs>
          <w:tab w:val="clear" w:pos="320"/>
          <w:tab w:val="left" w:pos="360"/>
          <w:tab w:val="num" w:pos="720"/>
        </w:tabs>
        <w:suppressAutoHyphens/>
        <w:spacing w:line="240" w:lineRule="auto"/>
        <w:ind w:left="284" w:firstLine="0"/>
        <w:rPr>
          <w:rFonts w:ascii="Verdana" w:hAnsi="Verdana"/>
          <w:sz w:val="20"/>
        </w:rPr>
      </w:pPr>
      <w:r w:rsidRPr="001E3AAA">
        <w:rPr>
          <w:rFonts w:ascii="Verdana" w:hAnsi="Verdana"/>
          <w:b/>
          <w:sz w:val="20"/>
        </w:rPr>
        <w:t>In caso di possesso</w:t>
      </w:r>
      <w:r>
        <w:rPr>
          <w:rFonts w:ascii="Verdana" w:hAnsi="Verdana"/>
          <w:b/>
          <w:sz w:val="20"/>
        </w:rPr>
        <w:t xml:space="preserve"> di certificazione di qualità, </w:t>
      </w:r>
      <w:r w:rsidR="0074362B">
        <w:rPr>
          <w:rFonts w:ascii="Verdana" w:hAnsi="Verdana"/>
          <w:b/>
          <w:sz w:val="20"/>
        </w:rPr>
        <w:t xml:space="preserve">la fidejussione può </w:t>
      </w:r>
      <w:r w:rsidRPr="001E3AAA">
        <w:rPr>
          <w:rFonts w:ascii="Verdana" w:hAnsi="Verdana"/>
          <w:b/>
          <w:sz w:val="20"/>
        </w:rPr>
        <w:t>essere ridott</w:t>
      </w:r>
      <w:r w:rsidR="0074362B">
        <w:rPr>
          <w:rFonts w:ascii="Verdana" w:hAnsi="Verdana"/>
          <w:b/>
          <w:sz w:val="20"/>
        </w:rPr>
        <w:t>a</w:t>
      </w:r>
      <w:r w:rsidRPr="001E3AAA">
        <w:rPr>
          <w:rFonts w:ascii="Verdana" w:hAnsi="Verdana"/>
          <w:b/>
          <w:sz w:val="20"/>
        </w:rPr>
        <w:t xml:space="preserve"> del 50%.</w:t>
      </w:r>
      <w:r>
        <w:rPr>
          <w:rFonts w:ascii="Verdana" w:hAnsi="Verdana"/>
          <w:sz w:val="20"/>
        </w:rPr>
        <w:t xml:space="preserve"> La ditta dovrà in tale caso produrre dichiarazione attestante il possesso della conformità alle norme europee serie UNI EN ISO 9000 e copie fotostatiche di documenti e/o atti comprovanti il suo possesso.</w:t>
      </w:r>
    </w:p>
    <w:p w:rsidR="002A377B" w:rsidRDefault="001E3AAA" w:rsidP="002A377B">
      <w:pPr>
        <w:tabs>
          <w:tab w:val="left" w:pos="567"/>
          <w:tab w:val="left" w:pos="1985"/>
        </w:tabs>
        <w:ind w:left="284" w:right="51"/>
        <w:jc w:val="both"/>
        <w:rPr>
          <w:rFonts w:ascii="Verdana" w:hAnsi="Verdana"/>
          <w:sz w:val="20"/>
        </w:rPr>
      </w:pPr>
      <w:r>
        <w:rPr>
          <w:rFonts w:ascii="Verdana" w:hAnsi="Verdana"/>
          <w:sz w:val="20"/>
        </w:rPr>
        <w:t xml:space="preserve">Il </w:t>
      </w:r>
      <w:r w:rsidR="002A377B">
        <w:rPr>
          <w:rFonts w:ascii="Verdana" w:hAnsi="Verdana"/>
          <w:sz w:val="20"/>
        </w:rPr>
        <w:t xml:space="preserve">deposito cauzionale è destinato a coprire l'eventuale danno derivante dalla mancata sottoscrizione del contratto per volontà dell'aggiudicatario e sarà svincolato automaticamente al momento della sottoscrizione del contratto medesimo da parte dell'aggiudicatario. </w:t>
      </w:r>
    </w:p>
    <w:p w:rsidR="002A377B" w:rsidRDefault="002A377B" w:rsidP="002A377B">
      <w:pPr>
        <w:tabs>
          <w:tab w:val="left" w:pos="567"/>
          <w:tab w:val="left" w:pos="1985"/>
        </w:tabs>
        <w:ind w:left="284" w:right="51"/>
        <w:jc w:val="both"/>
        <w:rPr>
          <w:rFonts w:ascii="Verdana" w:hAnsi="Verdana"/>
          <w:sz w:val="20"/>
        </w:rPr>
      </w:pPr>
      <w:r>
        <w:rPr>
          <w:rFonts w:ascii="Verdana" w:hAnsi="Verdana"/>
          <w:sz w:val="20"/>
        </w:rPr>
        <w:t>La fideiussione, attraverso la quale può essere costituita detta cauzione provvisoria, dovrà prevedere espressamente:</w:t>
      </w:r>
    </w:p>
    <w:p w:rsidR="002A377B" w:rsidRDefault="002A377B" w:rsidP="00F17FB1">
      <w:pPr>
        <w:numPr>
          <w:ilvl w:val="0"/>
          <w:numId w:val="12"/>
        </w:numPr>
        <w:overflowPunct/>
        <w:autoSpaceDE/>
        <w:autoSpaceDN/>
        <w:adjustRightInd/>
        <w:spacing w:line="160" w:lineRule="atLeast"/>
        <w:ind w:left="284" w:firstLine="0"/>
        <w:jc w:val="both"/>
        <w:textAlignment w:val="auto"/>
        <w:rPr>
          <w:rFonts w:ascii="Verdana" w:hAnsi="Verdana"/>
          <w:sz w:val="20"/>
        </w:rPr>
      </w:pPr>
      <w:r>
        <w:rPr>
          <w:rFonts w:ascii="Verdana" w:hAnsi="Verdana"/>
          <w:sz w:val="20"/>
        </w:rPr>
        <w:t>la rinuncia al beneficio della preventiva escussione del debitore principale e la sua operatività entro 15 giorni a semplice richiesta della stazione appaltante;</w:t>
      </w:r>
    </w:p>
    <w:p w:rsidR="002A377B" w:rsidRDefault="002A377B" w:rsidP="00F17FB1">
      <w:pPr>
        <w:numPr>
          <w:ilvl w:val="0"/>
          <w:numId w:val="12"/>
        </w:numPr>
        <w:overflowPunct/>
        <w:autoSpaceDE/>
        <w:autoSpaceDN/>
        <w:adjustRightInd/>
        <w:spacing w:line="160" w:lineRule="atLeast"/>
        <w:ind w:left="284" w:firstLine="0"/>
        <w:jc w:val="both"/>
        <w:textAlignment w:val="auto"/>
        <w:rPr>
          <w:rFonts w:ascii="Verdana" w:hAnsi="Verdana"/>
          <w:sz w:val="20"/>
        </w:rPr>
      </w:pPr>
      <w:r>
        <w:rPr>
          <w:rFonts w:ascii="Verdana" w:hAnsi="Verdana"/>
          <w:sz w:val="20"/>
        </w:rPr>
        <w:t>una validità di almeno 180 giorni dalla data di presentazione dell'offerta;</w:t>
      </w:r>
    </w:p>
    <w:p w:rsidR="002A377B" w:rsidRDefault="002A377B" w:rsidP="00F17FB1">
      <w:pPr>
        <w:numPr>
          <w:ilvl w:val="0"/>
          <w:numId w:val="12"/>
        </w:numPr>
        <w:overflowPunct/>
        <w:autoSpaceDE/>
        <w:autoSpaceDN/>
        <w:adjustRightInd/>
        <w:spacing w:line="160" w:lineRule="atLeast"/>
        <w:ind w:left="284" w:firstLine="0"/>
        <w:jc w:val="both"/>
        <w:textAlignment w:val="auto"/>
        <w:rPr>
          <w:rFonts w:ascii="Verdana" w:hAnsi="Verdana"/>
          <w:sz w:val="20"/>
        </w:rPr>
      </w:pPr>
      <w:r>
        <w:rPr>
          <w:rFonts w:ascii="Verdana" w:hAnsi="Verdana"/>
          <w:sz w:val="20"/>
        </w:rPr>
        <w:t>l'impegno del fideiussore a rinnovare la garanzia per pari periodo, nel caso in cui al momento della sua scadenza non sia ancora intervenuta l’aggiudicazione;</w:t>
      </w:r>
    </w:p>
    <w:p w:rsidR="00494C3F" w:rsidRDefault="00494C3F" w:rsidP="00494C3F">
      <w:pPr>
        <w:tabs>
          <w:tab w:val="left" w:pos="567"/>
          <w:tab w:val="left" w:pos="1985"/>
        </w:tabs>
        <w:ind w:left="284" w:right="51"/>
        <w:jc w:val="both"/>
        <w:rPr>
          <w:rFonts w:ascii="Verdana" w:hAnsi="Verdana"/>
          <w:sz w:val="20"/>
        </w:rPr>
      </w:pPr>
      <w:r>
        <w:rPr>
          <w:rFonts w:ascii="Verdana" w:hAnsi="Verdana"/>
          <w:sz w:val="20"/>
        </w:rPr>
        <w:t xml:space="preserve">    La corretta costituzione del deposito cauzionale provvisorio è richiesta a pena di esclusione. Pertanto i concorrenti che non abbiano costituito deposito cauzionale provvisorio o che l’abbiano costituito in misura inferiore per importo, durata o validità, o con modalità diverse da quelle indicate all’art.75 codice degli appalti saranno esclusi.</w:t>
      </w:r>
    </w:p>
    <w:p w:rsidR="002A377B" w:rsidRDefault="002A377B" w:rsidP="002A377B">
      <w:pPr>
        <w:pStyle w:val="p13"/>
        <w:tabs>
          <w:tab w:val="clear" w:pos="320"/>
          <w:tab w:val="left" w:pos="360"/>
          <w:tab w:val="num" w:pos="720"/>
        </w:tabs>
        <w:suppressAutoHyphens/>
        <w:spacing w:line="240" w:lineRule="auto"/>
        <w:ind w:left="284" w:firstLine="0"/>
        <w:rPr>
          <w:rFonts w:ascii="Verdana" w:hAnsi="Verdana"/>
          <w:sz w:val="20"/>
        </w:rPr>
      </w:pPr>
    </w:p>
    <w:p w:rsidR="003368BA" w:rsidRDefault="00CB24C4" w:rsidP="002A377B">
      <w:pPr>
        <w:pStyle w:val="p13"/>
        <w:tabs>
          <w:tab w:val="clear" w:pos="320"/>
        </w:tabs>
        <w:suppressAutoHyphens/>
        <w:spacing w:line="240" w:lineRule="auto"/>
        <w:ind w:left="284" w:firstLine="0"/>
        <w:rPr>
          <w:rFonts w:ascii="Verdana" w:hAnsi="Verdana"/>
          <w:b/>
          <w:sz w:val="20"/>
        </w:rPr>
      </w:pPr>
      <w:r>
        <w:rPr>
          <w:rFonts w:ascii="Verdana" w:hAnsi="Verdana"/>
          <w:b/>
          <w:sz w:val="20"/>
        </w:rPr>
        <w:t>In caso di raggruppa</w:t>
      </w:r>
      <w:r w:rsidR="003368BA">
        <w:rPr>
          <w:rFonts w:ascii="Verdana" w:hAnsi="Verdana"/>
          <w:b/>
          <w:sz w:val="20"/>
        </w:rPr>
        <w:t>mento temporaneo di imprese o consorzio costituendo la polizza deve essere intestata sia alla capogruppo designata che alle mandanti</w:t>
      </w:r>
    </w:p>
    <w:p w:rsidR="002A377B" w:rsidRDefault="002A377B" w:rsidP="002A377B">
      <w:pPr>
        <w:pStyle w:val="p13"/>
        <w:tabs>
          <w:tab w:val="clear" w:pos="320"/>
        </w:tabs>
        <w:suppressAutoHyphens/>
        <w:spacing w:line="240" w:lineRule="auto"/>
        <w:ind w:left="284" w:firstLine="0"/>
        <w:rPr>
          <w:rFonts w:ascii="Verdana" w:hAnsi="Verdana"/>
          <w:b/>
          <w:sz w:val="20"/>
        </w:rPr>
      </w:pPr>
      <w:r>
        <w:rPr>
          <w:rFonts w:ascii="Verdana" w:hAnsi="Verdana"/>
          <w:b/>
          <w:sz w:val="20"/>
        </w:rPr>
        <w:t xml:space="preserve">In caso di raggruppamento già costituito </w:t>
      </w:r>
      <w:r w:rsidR="003368BA">
        <w:rPr>
          <w:rFonts w:ascii="Verdana" w:hAnsi="Verdana"/>
          <w:b/>
          <w:sz w:val="20"/>
        </w:rPr>
        <w:t xml:space="preserve">con conferimento di mandato </w:t>
      </w:r>
      <w:r>
        <w:rPr>
          <w:rFonts w:ascii="Verdana" w:hAnsi="Verdana"/>
          <w:b/>
          <w:sz w:val="20"/>
        </w:rPr>
        <w:t xml:space="preserve">la polizza potrà essere rilasciata a favore della sola mandataria </w:t>
      </w:r>
      <w:r w:rsidR="003368BA">
        <w:rPr>
          <w:rFonts w:ascii="Verdana" w:hAnsi="Verdana"/>
          <w:b/>
          <w:sz w:val="20"/>
        </w:rPr>
        <w:t>ma nelle premesse dovrà essere specificato che è stata rilasciata in funzione della partecipazione alla gara da parte del RTI e si</w:t>
      </w:r>
      <w:r w:rsidR="0074362B">
        <w:rPr>
          <w:rFonts w:ascii="Verdana" w:hAnsi="Verdana"/>
          <w:b/>
          <w:sz w:val="20"/>
        </w:rPr>
        <w:t>a</w:t>
      </w:r>
      <w:r w:rsidR="003368BA">
        <w:rPr>
          <w:rFonts w:ascii="Verdana" w:hAnsi="Verdana"/>
          <w:b/>
          <w:sz w:val="20"/>
        </w:rPr>
        <w:t>no indicati tu</w:t>
      </w:r>
      <w:r w:rsidR="0003369C">
        <w:rPr>
          <w:rFonts w:ascii="Verdana" w:hAnsi="Verdana"/>
          <w:b/>
          <w:sz w:val="20"/>
        </w:rPr>
        <w:t>tti i membri del raggruppamento.</w:t>
      </w:r>
      <w:r w:rsidR="003368BA">
        <w:rPr>
          <w:rFonts w:ascii="Verdana" w:hAnsi="Verdana"/>
          <w:b/>
          <w:sz w:val="20"/>
        </w:rPr>
        <w:t xml:space="preserve"> </w:t>
      </w:r>
    </w:p>
    <w:p w:rsidR="00CB24C4" w:rsidRDefault="00CB24C4" w:rsidP="002A377B">
      <w:pPr>
        <w:pStyle w:val="p13"/>
        <w:tabs>
          <w:tab w:val="clear" w:pos="320"/>
        </w:tabs>
        <w:suppressAutoHyphens/>
        <w:spacing w:line="240" w:lineRule="auto"/>
        <w:ind w:left="284" w:firstLine="0"/>
        <w:rPr>
          <w:rFonts w:ascii="Verdana" w:hAnsi="Verdana"/>
          <w:b/>
          <w:sz w:val="20"/>
        </w:rPr>
      </w:pPr>
    </w:p>
    <w:p w:rsidR="002A377B" w:rsidRDefault="000D6B8D" w:rsidP="002A377B">
      <w:pPr>
        <w:pStyle w:val="p13"/>
        <w:tabs>
          <w:tab w:val="clear" w:pos="320"/>
        </w:tabs>
        <w:suppressAutoHyphens/>
        <w:spacing w:line="240" w:lineRule="auto"/>
        <w:ind w:left="284" w:firstLine="0"/>
        <w:rPr>
          <w:rFonts w:ascii="Verdana" w:hAnsi="Verdana"/>
          <w:sz w:val="20"/>
        </w:rPr>
      </w:pPr>
      <w:r>
        <w:rPr>
          <w:rFonts w:ascii="Verdana" w:hAnsi="Verdana"/>
          <w:b/>
          <w:sz w:val="20"/>
        </w:rPr>
        <w:t>6.5</w:t>
      </w:r>
      <w:r w:rsidR="002A377B">
        <w:rPr>
          <w:rFonts w:ascii="Verdana" w:hAnsi="Verdana"/>
          <w:sz w:val="20"/>
        </w:rPr>
        <w:t xml:space="preserve"> L'impegno di un fideiussore autorizzato per legge, a rilasciare garanzia definitiva per l’esecuzione del contratto qualora </w:t>
      </w:r>
      <w:r w:rsidR="0003369C">
        <w:rPr>
          <w:rFonts w:ascii="Verdana" w:hAnsi="Verdana"/>
          <w:sz w:val="20"/>
        </w:rPr>
        <w:t>l</w:t>
      </w:r>
      <w:r w:rsidR="002A377B">
        <w:rPr>
          <w:rFonts w:ascii="Verdana" w:hAnsi="Verdana"/>
          <w:sz w:val="20"/>
        </w:rPr>
        <w:t>’offerente risultasse aggiudicatario</w:t>
      </w:r>
      <w:r w:rsidR="002A377B">
        <w:rPr>
          <w:rFonts w:ascii="Verdana" w:hAnsi="Verdana"/>
          <w:b/>
          <w:sz w:val="20"/>
        </w:rPr>
        <w:t>. (Tale dichiarazione potrà essere contenuta nel documento attestante la prestazione della cauzione provvisoria)</w:t>
      </w:r>
    </w:p>
    <w:p w:rsidR="003368BA" w:rsidRDefault="003368BA" w:rsidP="007F6A4D">
      <w:pPr>
        <w:tabs>
          <w:tab w:val="left" w:pos="567"/>
          <w:tab w:val="left" w:pos="1985"/>
        </w:tabs>
        <w:ind w:left="284" w:right="51"/>
        <w:jc w:val="both"/>
        <w:rPr>
          <w:rFonts w:ascii="Verdana" w:hAnsi="Verdana"/>
          <w:sz w:val="20"/>
        </w:rPr>
      </w:pPr>
    </w:p>
    <w:p w:rsidR="009C71B8" w:rsidRDefault="003368BA" w:rsidP="007F6A4D">
      <w:pPr>
        <w:tabs>
          <w:tab w:val="left" w:pos="567"/>
          <w:tab w:val="left" w:pos="1985"/>
        </w:tabs>
        <w:ind w:left="284" w:right="51"/>
        <w:jc w:val="both"/>
        <w:rPr>
          <w:rFonts w:ascii="Verdana" w:hAnsi="Verdana"/>
          <w:b/>
          <w:snapToGrid w:val="0"/>
          <w:sz w:val="20"/>
        </w:rPr>
      </w:pPr>
      <w:r w:rsidRPr="00E40E29">
        <w:rPr>
          <w:rFonts w:ascii="Verdana" w:hAnsi="Verdana"/>
          <w:b/>
          <w:sz w:val="20"/>
        </w:rPr>
        <w:t>6.</w:t>
      </w:r>
      <w:r w:rsidR="000D6B8D" w:rsidRPr="00E40E29">
        <w:rPr>
          <w:rFonts w:ascii="Verdana" w:hAnsi="Verdana"/>
          <w:b/>
          <w:sz w:val="20"/>
        </w:rPr>
        <w:t>6</w:t>
      </w:r>
      <w:r>
        <w:rPr>
          <w:rFonts w:ascii="Verdana" w:hAnsi="Verdana"/>
          <w:sz w:val="20"/>
        </w:rPr>
        <w:t xml:space="preserve"> </w:t>
      </w:r>
      <w:r w:rsidR="00854D80" w:rsidRPr="002A182F">
        <w:rPr>
          <w:rFonts w:ascii="Verdana" w:hAnsi="Verdana"/>
          <w:b/>
          <w:sz w:val="20"/>
        </w:rPr>
        <w:t>dichiarazioni di almeno due istituti di istituti bancari o intermediari autorizzati</w:t>
      </w:r>
      <w:r w:rsidR="00854D80" w:rsidRPr="00AE7AF8">
        <w:rPr>
          <w:rFonts w:ascii="Verdana" w:hAnsi="Verdana"/>
          <w:sz w:val="20"/>
        </w:rPr>
        <w:t xml:space="preserve"> ai sensi del D.Lgs 1/9/93 n.385,  attestanti il possesso, da parte delle Imprese medesime, di mezzi economici adeguati ad espletare la fornitura oggetto del presente appalto, con la precisazione che le stesse hanno fatto sempre fronte ai propri impegni</w:t>
      </w:r>
    </w:p>
    <w:p w:rsidR="007F6A4D" w:rsidRDefault="007F6A4D" w:rsidP="007F6A4D">
      <w:pPr>
        <w:widowControl w:val="0"/>
        <w:tabs>
          <w:tab w:val="left" w:pos="280"/>
          <w:tab w:val="num" w:pos="720"/>
        </w:tabs>
        <w:jc w:val="both"/>
        <w:rPr>
          <w:rFonts w:ascii="Verdana" w:hAnsi="Verdana"/>
          <w:snapToGrid w:val="0"/>
          <w:sz w:val="20"/>
        </w:rPr>
      </w:pPr>
    </w:p>
    <w:p w:rsidR="009E39DB" w:rsidRDefault="003368BA" w:rsidP="00C71181">
      <w:pPr>
        <w:tabs>
          <w:tab w:val="left" w:pos="567"/>
          <w:tab w:val="left" w:pos="1985"/>
        </w:tabs>
        <w:ind w:left="284" w:right="51"/>
        <w:jc w:val="both"/>
        <w:rPr>
          <w:rFonts w:ascii="Verdana" w:hAnsi="Verdana"/>
          <w:sz w:val="20"/>
        </w:rPr>
      </w:pPr>
      <w:r>
        <w:rPr>
          <w:rFonts w:ascii="Verdana" w:hAnsi="Verdana"/>
          <w:b/>
          <w:sz w:val="20"/>
        </w:rPr>
        <w:t>6.</w:t>
      </w:r>
      <w:r w:rsidR="000D6B8D">
        <w:rPr>
          <w:rFonts w:ascii="Verdana" w:hAnsi="Verdana"/>
          <w:b/>
          <w:sz w:val="20"/>
        </w:rPr>
        <w:t>7</w:t>
      </w:r>
      <w:r w:rsidR="009E39DB">
        <w:rPr>
          <w:rFonts w:ascii="Verdana" w:hAnsi="Verdana"/>
          <w:sz w:val="20"/>
        </w:rPr>
        <w:t xml:space="preserve"> Comprova dell’avvenuto </w:t>
      </w:r>
      <w:r w:rsidR="009E39DB" w:rsidRPr="002A182F">
        <w:rPr>
          <w:rFonts w:ascii="Verdana" w:hAnsi="Verdana"/>
          <w:b/>
          <w:sz w:val="20"/>
        </w:rPr>
        <w:t>pagamento del contributo all’Autorità di vigilanza</w:t>
      </w:r>
      <w:r w:rsidR="009E39DB">
        <w:rPr>
          <w:rFonts w:ascii="Verdana" w:hAnsi="Verdana"/>
          <w:sz w:val="20"/>
        </w:rPr>
        <w:t xml:space="preserve"> sui contratti pubblici nell</w:t>
      </w:r>
      <w:r>
        <w:rPr>
          <w:rFonts w:ascii="Verdana" w:hAnsi="Verdana"/>
          <w:sz w:val="20"/>
        </w:rPr>
        <w:t>e misure</w:t>
      </w:r>
      <w:r w:rsidR="009E39DB">
        <w:rPr>
          <w:rFonts w:ascii="Verdana" w:hAnsi="Verdana"/>
          <w:sz w:val="20"/>
        </w:rPr>
        <w:t xml:space="preserve"> </w:t>
      </w:r>
      <w:r>
        <w:rPr>
          <w:rFonts w:ascii="Verdana" w:hAnsi="Verdana"/>
          <w:sz w:val="20"/>
        </w:rPr>
        <w:t xml:space="preserve">indicate </w:t>
      </w:r>
      <w:r w:rsidR="009E39DB">
        <w:rPr>
          <w:rFonts w:ascii="Verdana" w:hAnsi="Verdana"/>
          <w:sz w:val="20"/>
        </w:rPr>
        <w:t>di</w:t>
      </w:r>
      <w:r>
        <w:rPr>
          <w:rFonts w:ascii="Verdana" w:hAnsi="Verdana"/>
          <w:sz w:val="20"/>
        </w:rPr>
        <w:t xml:space="preserve"> seguito,</w:t>
      </w:r>
      <w:r w:rsidR="009E39DB">
        <w:rPr>
          <w:rFonts w:ascii="Verdana" w:hAnsi="Verdana"/>
          <w:sz w:val="20"/>
        </w:rPr>
        <w:t xml:space="preserve"> mediante originale o copia conforme autenticata. La mancata comprova dell’avvenuto pagamento comporterà l’esclusione dalla gara.</w:t>
      </w:r>
    </w:p>
    <w:p w:rsidR="00EE3455" w:rsidRDefault="0074362B" w:rsidP="00C71181">
      <w:pPr>
        <w:tabs>
          <w:tab w:val="left" w:pos="567"/>
          <w:tab w:val="left" w:pos="1985"/>
        </w:tabs>
        <w:ind w:left="284" w:right="51"/>
        <w:jc w:val="both"/>
        <w:rPr>
          <w:rFonts w:ascii="Verdana" w:hAnsi="Verdana"/>
          <w:b/>
          <w:sz w:val="20"/>
        </w:rPr>
      </w:pPr>
      <w:r>
        <w:rPr>
          <w:rFonts w:ascii="Verdana" w:hAnsi="Verdana"/>
          <w:b/>
          <w:sz w:val="20"/>
        </w:rPr>
        <w:t>CIG</w:t>
      </w:r>
      <w:r w:rsidR="004E34D2">
        <w:rPr>
          <w:rFonts w:ascii="Verdana" w:hAnsi="Verdana"/>
          <w:b/>
          <w:sz w:val="20"/>
        </w:rPr>
        <w:t xml:space="preserve"> </w:t>
      </w:r>
      <w:r w:rsidR="004E34D2" w:rsidRPr="004E34D2">
        <w:rPr>
          <w:rFonts w:ascii="Verdana" w:hAnsi="Verdana"/>
          <w:b/>
          <w:sz w:val="20"/>
          <w:u w:val="single"/>
        </w:rPr>
        <w:t>3655721C64</w:t>
      </w:r>
      <w:r w:rsidR="002A182F">
        <w:rPr>
          <w:rFonts w:ascii="Verdana" w:hAnsi="Verdana"/>
          <w:b/>
          <w:sz w:val="20"/>
        </w:rPr>
        <w:t xml:space="preserve">    </w:t>
      </w:r>
    </w:p>
    <w:p w:rsidR="00A55F47" w:rsidRDefault="00A55F47" w:rsidP="00C71181">
      <w:pPr>
        <w:tabs>
          <w:tab w:val="left" w:pos="567"/>
          <w:tab w:val="left" w:pos="1985"/>
        </w:tabs>
        <w:ind w:left="284" w:right="51"/>
        <w:jc w:val="both"/>
        <w:rPr>
          <w:rFonts w:ascii="Verdana" w:hAnsi="Verdana"/>
          <w:sz w:val="20"/>
        </w:rPr>
      </w:pPr>
      <w:r>
        <w:rPr>
          <w:rFonts w:ascii="Verdana" w:hAnsi="Verdana"/>
          <w:sz w:val="20"/>
        </w:rPr>
        <w:t>Si specifica che:</w:t>
      </w:r>
    </w:p>
    <w:p w:rsidR="00A55F47" w:rsidRDefault="00A55F47" w:rsidP="00C71181">
      <w:pPr>
        <w:tabs>
          <w:tab w:val="left" w:pos="567"/>
          <w:tab w:val="left" w:pos="1985"/>
        </w:tabs>
        <w:ind w:left="284" w:right="51"/>
        <w:jc w:val="both"/>
        <w:rPr>
          <w:rFonts w:ascii="Verdana" w:hAnsi="Verdana"/>
          <w:sz w:val="20"/>
        </w:rPr>
      </w:pPr>
      <w:r>
        <w:rPr>
          <w:rFonts w:ascii="Verdana" w:hAnsi="Verdana"/>
          <w:sz w:val="20"/>
        </w:rPr>
        <w:t>gli operatori economici che intendono partecipare alla presente procedura devono versare il contributo entro la data di scadenza per la presentazione delle offerte prevista dal Bando di gara;</w:t>
      </w:r>
    </w:p>
    <w:p w:rsidR="00A55F47" w:rsidRDefault="00A55F47" w:rsidP="00C71181">
      <w:pPr>
        <w:tabs>
          <w:tab w:val="left" w:pos="567"/>
          <w:tab w:val="left" w:pos="1985"/>
        </w:tabs>
        <w:ind w:left="284" w:right="51"/>
        <w:jc w:val="both"/>
        <w:rPr>
          <w:rFonts w:ascii="Verdana" w:hAnsi="Verdana"/>
          <w:sz w:val="20"/>
        </w:rPr>
      </w:pPr>
      <w:r>
        <w:rPr>
          <w:rFonts w:ascii="Verdana" w:hAnsi="Verdana"/>
          <w:sz w:val="20"/>
        </w:rPr>
        <w:t>per eseguire il pagamento, indipendentemente alla modalità di versamento utilizzata, sarà comunque necessario iscriversi online al “servizio di riscossione” raggiungibile dalla onpage sul sito web dell’Autorità (</w:t>
      </w:r>
      <w:hyperlink w:history="1">
        <w:r w:rsidR="00F6780C" w:rsidRPr="00FB6F51">
          <w:rPr>
            <w:rStyle w:val="Collegamentoipertestuale"/>
            <w:rFonts w:ascii="Verdana" w:hAnsi="Verdana"/>
            <w:sz w:val="20"/>
          </w:rPr>
          <w:t>www.avcp.it-contributi in sede di gara</w:t>
        </w:r>
      </w:hyperlink>
      <w:r>
        <w:rPr>
          <w:rFonts w:ascii="Verdana" w:hAnsi="Verdana"/>
          <w:sz w:val="20"/>
        </w:rPr>
        <w:t xml:space="preserve"> oppure sezione “servizi”);</w:t>
      </w:r>
    </w:p>
    <w:p w:rsidR="00A55F47" w:rsidRDefault="00A55F47" w:rsidP="00C71181">
      <w:pPr>
        <w:tabs>
          <w:tab w:val="left" w:pos="567"/>
          <w:tab w:val="left" w:pos="1985"/>
        </w:tabs>
        <w:ind w:left="284" w:right="51"/>
        <w:jc w:val="both"/>
        <w:rPr>
          <w:rFonts w:ascii="Verdana" w:hAnsi="Verdana"/>
          <w:sz w:val="20"/>
        </w:rPr>
      </w:pPr>
      <w:r>
        <w:rPr>
          <w:rFonts w:ascii="Verdana" w:hAnsi="Verdana"/>
          <w:sz w:val="20"/>
        </w:rPr>
        <w:lastRenderedPageBreak/>
        <w:t>sono consentite le seguenti modalità di pagamento della contribuzione:</w:t>
      </w:r>
    </w:p>
    <w:p w:rsidR="00F6780C" w:rsidRDefault="00A55F47" w:rsidP="00F17FB1">
      <w:pPr>
        <w:numPr>
          <w:ilvl w:val="0"/>
          <w:numId w:val="20"/>
        </w:numPr>
        <w:tabs>
          <w:tab w:val="left" w:pos="567"/>
          <w:tab w:val="left" w:pos="1134"/>
          <w:tab w:val="left" w:pos="1985"/>
        </w:tabs>
        <w:ind w:right="51"/>
        <w:jc w:val="both"/>
        <w:rPr>
          <w:rFonts w:ascii="Verdana" w:hAnsi="Verdana"/>
          <w:sz w:val="20"/>
        </w:rPr>
      </w:pPr>
      <w:r>
        <w:rPr>
          <w:rFonts w:ascii="Verdana" w:hAnsi="Verdana"/>
          <w:sz w:val="20"/>
        </w:rPr>
        <w:t xml:space="preserve">on line mediante carta di credito </w:t>
      </w:r>
      <w:r w:rsidR="00F6780C">
        <w:rPr>
          <w:rFonts w:ascii="Verdana" w:hAnsi="Verdana"/>
          <w:sz w:val="20"/>
        </w:rPr>
        <w:t>Per eseguire il pagamento sarà necessario  collegarsi al servizio  riscossione e seguire le relative istruzioni. A riprova dell’avvenuto pagamento, l’utente otterrà la ricevuta di pagamento, da stampare e allegare alla offerta.</w:t>
      </w:r>
    </w:p>
    <w:p w:rsidR="00A55F47" w:rsidRDefault="00A55F47" w:rsidP="00F17FB1">
      <w:pPr>
        <w:numPr>
          <w:ilvl w:val="0"/>
          <w:numId w:val="20"/>
        </w:numPr>
        <w:tabs>
          <w:tab w:val="left" w:pos="567"/>
          <w:tab w:val="left" w:pos="1134"/>
          <w:tab w:val="left" w:pos="1985"/>
        </w:tabs>
        <w:ind w:right="51"/>
        <w:jc w:val="both"/>
        <w:rPr>
          <w:rFonts w:ascii="Verdana" w:hAnsi="Verdana"/>
          <w:sz w:val="20"/>
        </w:rPr>
      </w:pPr>
      <w:r>
        <w:rPr>
          <w:rFonts w:ascii="Verdana" w:hAnsi="Verdana"/>
          <w:sz w:val="20"/>
        </w:rPr>
        <w:t xml:space="preserve"> </w:t>
      </w:r>
      <w:r w:rsidR="0074362B">
        <w:rPr>
          <w:rFonts w:ascii="Verdana" w:hAnsi="Verdana"/>
          <w:sz w:val="20"/>
        </w:rPr>
        <w:t>i</w:t>
      </w:r>
      <w:r w:rsidR="00F6780C">
        <w:rPr>
          <w:rFonts w:ascii="Verdana" w:hAnsi="Verdana"/>
          <w:sz w:val="20"/>
        </w:rPr>
        <w:t>n contanti, muniti del modello di pagamento rilasciato dal Servizio di riscossione, presso tutti i punti vendita della rete dei tabaccai abilitati al pagamento di bollette e bollettini. Lo scontrino rilasciato dal punto vendita dovrà essere allegato in originale all’offerta.</w:t>
      </w:r>
    </w:p>
    <w:p w:rsidR="009E39DB" w:rsidRDefault="009E39DB">
      <w:pPr>
        <w:tabs>
          <w:tab w:val="left" w:pos="567"/>
          <w:tab w:val="left" w:pos="1985"/>
        </w:tabs>
        <w:ind w:right="51"/>
        <w:jc w:val="both"/>
        <w:rPr>
          <w:rFonts w:ascii="Verdana" w:hAnsi="Verdana"/>
          <w:sz w:val="20"/>
        </w:rPr>
      </w:pPr>
    </w:p>
    <w:p w:rsidR="007F6A4D" w:rsidRDefault="008F40F4" w:rsidP="007F6A4D">
      <w:pPr>
        <w:pStyle w:val="Testodelblocco6"/>
        <w:tabs>
          <w:tab w:val="clear" w:pos="567"/>
          <w:tab w:val="clear" w:pos="1985"/>
        </w:tabs>
        <w:spacing w:line="240" w:lineRule="auto"/>
        <w:rPr>
          <w:rFonts w:ascii="Verdana" w:hAnsi="Verdana"/>
          <w:sz w:val="20"/>
        </w:rPr>
      </w:pPr>
      <w:r>
        <w:rPr>
          <w:rFonts w:ascii="Verdana" w:hAnsi="Verdana"/>
          <w:b/>
          <w:snapToGrid w:val="0"/>
          <w:sz w:val="20"/>
        </w:rPr>
        <w:t>6.</w:t>
      </w:r>
      <w:r w:rsidR="000D6B8D">
        <w:rPr>
          <w:rFonts w:ascii="Verdana" w:hAnsi="Verdana"/>
          <w:b/>
          <w:snapToGrid w:val="0"/>
          <w:sz w:val="20"/>
        </w:rPr>
        <w:t>8</w:t>
      </w:r>
      <w:r w:rsidR="007F6A4D">
        <w:rPr>
          <w:rFonts w:ascii="Verdana" w:hAnsi="Verdana"/>
          <w:sz w:val="20"/>
        </w:rPr>
        <w:t xml:space="preserve">, </w:t>
      </w:r>
      <w:r w:rsidR="007F6A4D" w:rsidRPr="0003369C">
        <w:rPr>
          <w:rFonts w:ascii="Verdana" w:hAnsi="Verdana"/>
          <w:b/>
          <w:sz w:val="20"/>
        </w:rPr>
        <w:t>In caso di raggruppamento di imprese, consorzio o GEIE già costituiti</w:t>
      </w:r>
      <w:r w:rsidR="007F6A4D">
        <w:rPr>
          <w:rFonts w:ascii="Verdana" w:hAnsi="Verdana"/>
          <w:sz w:val="20"/>
        </w:rPr>
        <w:t>:</w:t>
      </w:r>
    </w:p>
    <w:p w:rsidR="007F6A4D" w:rsidRDefault="007F6A4D" w:rsidP="0003369C">
      <w:pPr>
        <w:tabs>
          <w:tab w:val="left" w:pos="567"/>
          <w:tab w:val="left" w:pos="624"/>
        </w:tabs>
        <w:ind w:left="284" w:right="51"/>
        <w:jc w:val="both"/>
        <w:rPr>
          <w:rFonts w:ascii="Verdana" w:hAnsi="Verdana"/>
          <w:sz w:val="20"/>
        </w:rPr>
      </w:pPr>
      <w:r>
        <w:rPr>
          <w:rFonts w:ascii="Verdana" w:hAnsi="Verdana"/>
          <w:sz w:val="20"/>
        </w:rPr>
        <w:t>mandato collettivo irrevocabile con rappresentanza conferito alla mandataria con atto pubblico o scrittura privata autenticata, ovvero l’atto costitutivo in copia autenticata del consorzio o GEIE</w:t>
      </w:r>
      <w:r w:rsidR="008F40F4">
        <w:rPr>
          <w:rFonts w:ascii="Verdana" w:hAnsi="Verdana"/>
          <w:sz w:val="20"/>
        </w:rPr>
        <w:t>. In caso di consorzio stabile (art. 34 comma 1 lettera c codice degli appalti copia delibera delle consorziate partecipanti all</w:t>
      </w:r>
      <w:r w:rsidR="00A01D14">
        <w:rPr>
          <w:rFonts w:ascii="Verdana" w:hAnsi="Verdana"/>
          <w:sz w:val="20"/>
        </w:rPr>
        <w:t>a</w:t>
      </w:r>
      <w:r w:rsidR="007D2274">
        <w:rPr>
          <w:rFonts w:ascii="Verdana" w:hAnsi="Verdana"/>
          <w:sz w:val="20"/>
        </w:rPr>
        <w:t xml:space="preserve"> </w:t>
      </w:r>
      <w:r w:rsidR="008F40F4">
        <w:rPr>
          <w:rFonts w:ascii="Verdana" w:hAnsi="Verdana"/>
          <w:sz w:val="20"/>
        </w:rPr>
        <w:t xml:space="preserve">procedura da cui risulti che hanno stabilito di operare congiuntamente per un periodo non inferiore a </w:t>
      </w:r>
      <w:r w:rsidR="00A01D14">
        <w:rPr>
          <w:rFonts w:ascii="Verdana" w:hAnsi="Verdana"/>
          <w:sz w:val="20"/>
        </w:rPr>
        <w:t>5</w:t>
      </w:r>
      <w:r w:rsidR="008F40F4">
        <w:rPr>
          <w:rFonts w:ascii="Verdana" w:hAnsi="Verdana"/>
          <w:sz w:val="20"/>
        </w:rPr>
        <w:t xml:space="preserve"> anni</w:t>
      </w:r>
      <w:r w:rsidR="00A01D14">
        <w:rPr>
          <w:rFonts w:ascii="Verdana" w:hAnsi="Verdana"/>
          <w:sz w:val="20"/>
        </w:rPr>
        <w:t>, ai sensi dell’art. 36 Codice degli appalti</w:t>
      </w:r>
    </w:p>
    <w:p w:rsidR="00CB24C4" w:rsidRDefault="009E39DB" w:rsidP="0003369C">
      <w:pPr>
        <w:widowControl w:val="0"/>
        <w:tabs>
          <w:tab w:val="left" w:pos="280"/>
          <w:tab w:val="num" w:pos="720"/>
        </w:tabs>
        <w:ind w:left="284"/>
        <w:jc w:val="both"/>
        <w:rPr>
          <w:rFonts w:ascii="Verdana" w:hAnsi="Verdana"/>
          <w:b/>
          <w:snapToGrid w:val="0"/>
          <w:sz w:val="20"/>
        </w:rPr>
      </w:pPr>
      <w:r>
        <w:rPr>
          <w:rFonts w:ascii="Verdana" w:hAnsi="Verdana"/>
          <w:b/>
          <w:snapToGrid w:val="0"/>
          <w:sz w:val="20"/>
        </w:rPr>
        <w:t xml:space="preserve"> </w:t>
      </w:r>
      <w:r w:rsidR="00E22466">
        <w:rPr>
          <w:rFonts w:ascii="Verdana" w:hAnsi="Verdana"/>
          <w:b/>
          <w:snapToGrid w:val="0"/>
          <w:sz w:val="20"/>
        </w:rPr>
        <w:t xml:space="preserve">         </w:t>
      </w:r>
    </w:p>
    <w:p w:rsidR="0050468B" w:rsidRPr="007D2274" w:rsidRDefault="00E22466" w:rsidP="0050468B">
      <w:pPr>
        <w:overflowPunct/>
        <w:ind w:left="284"/>
        <w:textAlignment w:val="auto"/>
        <w:rPr>
          <w:rFonts w:ascii="Verdana" w:hAnsi="Verdana" w:cs="Helvetica"/>
          <w:b/>
          <w:sz w:val="20"/>
        </w:rPr>
      </w:pPr>
      <w:r>
        <w:rPr>
          <w:rFonts w:ascii="Verdana" w:hAnsi="Verdana"/>
          <w:b/>
          <w:snapToGrid w:val="0"/>
          <w:sz w:val="20"/>
        </w:rPr>
        <w:t>6.</w:t>
      </w:r>
      <w:r w:rsidR="000D6B8D">
        <w:rPr>
          <w:rFonts w:ascii="Verdana" w:hAnsi="Verdana"/>
          <w:b/>
          <w:snapToGrid w:val="0"/>
          <w:sz w:val="20"/>
        </w:rPr>
        <w:t>9</w:t>
      </w:r>
      <w:r w:rsidR="0050468B" w:rsidRPr="0050468B">
        <w:rPr>
          <w:rFonts w:ascii="Verdana" w:hAnsi="Verdana" w:cs="Helvetica"/>
          <w:sz w:val="20"/>
        </w:rPr>
        <w:t xml:space="preserve"> </w:t>
      </w:r>
      <w:r w:rsidR="0050468B" w:rsidRPr="007D2274">
        <w:rPr>
          <w:rFonts w:ascii="Verdana" w:hAnsi="Verdana" w:cs="Helvetica"/>
          <w:b/>
          <w:sz w:val="20"/>
        </w:rPr>
        <w:t>in caso di raggruppamenti temporanei di Impresa ed i Consorzi Ordinari di</w:t>
      </w:r>
    </w:p>
    <w:p w:rsidR="0050468B" w:rsidRPr="0003369C" w:rsidRDefault="0050468B" w:rsidP="00F871E7">
      <w:pPr>
        <w:overflowPunct/>
        <w:ind w:left="284"/>
        <w:jc w:val="both"/>
        <w:textAlignment w:val="auto"/>
        <w:rPr>
          <w:rFonts w:ascii="Verdana" w:hAnsi="Verdana" w:cs="Helvetica"/>
          <w:sz w:val="20"/>
        </w:rPr>
      </w:pPr>
      <w:r w:rsidRPr="007D2274">
        <w:rPr>
          <w:rFonts w:ascii="Verdana" w:hAnsi="Verdana" w:cs="Helvetica"/>
          <w:b/>
          <w:sz w:val="20"/>
        </w:rPr>
        <w:t>Concorrenti non ancora costituiti</w:t>
      </w:r>
      <w:r w:rsidRPr="0050468B">
        <w:rPr>
          <w:rFonts w:ascii="Verdana" w:hAnsi="Verdana" w:cs="Helvetica"/>
          <w:sz w:val="20"/>
        </w:rPr>
        <w:t>:</w:t>
      </w:r>
      <w:r w:rsidRPr="0003369C">
        <w:rPr>
          <w:rFonts w:ascii="Verdana" w:hAnsi="Verdana" w:cs="Helvetica"/>
          <w:sz w:val="20"/>
        </w:rPr>
        <w:t>Dichiarazione in carta semplice (una sola dichiarazione firmata da tutte le Imprese del Raggruppamento) dalla quale risulti la suddivisione delle mansioni fra le singole Imprese, specificando pertanto quali tipi di prestazioni previste dall’appalto effettuerà, ogni singola Ditta, con indicazione della percentuale dell’appalto eseguita da ogni Ditta. Tale Dichiarazione dovrà contenere inoltre l’impegno che le Imprese stesse, in caso di aggiudicazione, provvederanno a:</w:t>
      </w:r>
    </w:p>
    <w:p w:rsidR="0050468B" w:rsidRPr="0050468B" w:rsidRDefault="0050468B" w:rsidP="00F871E7">
      <w:pPr>
        <w:overflowPunct/>
        <w:ind w:left="284"/>
        <w:jc w:val="both"/>
        <w:textAlignment w:val="auto"/>
        <w:rPr>
          <w:rFonts w:ascii="Verdana" w:hAnsi="Verdana" w:cs="Helvetica"/>
          <w:sz w:val="20"/>
        </w:rPr>
      </w:pPr>
      <w:r w:rsidRPr="0050468B">
        <w:rPr>
          <w:rFonts w:ascii="Verdana" w:hAnsi="Verdana" w:cs="Helvetica"/>
          <w:sz w:val="20"/>
        </w:rPr>
        <w:t>conferire mandato speciale con rappresentanza ad una di esse, indicandone la</w:t>
      </w:r>
      <w:r w:rsidR="00F871E7">
        <w:rPr>
          <w:rFonts w:ascii="Verdana" w:hAnsi="Verdana" w:cs="Helvetica"/>
          <w:sz w:val="20"/>
        </w:rPr>
        <w:t xml:space="preserve"> ragione</w:t>
      </w:r>
    </w:p>
    <w:p w:rsidR="0050468B" w:rsidRDefault="0050468B" w:rsidP="00F871E7">
      <w:pPr>
        <w:overflowPunct/>
        <w:ind w:left="284"/>
        <w:jc w:val="both"/>
        <w:textAlignment w:val="auto"/>
        <w:rPr>
          <w:rFonts w:ascii="Verdana" w:hAnsi="Verdana" w:cs="Helvetica"/>
          <w:sz w:val="20"/>
        </w:rPr>
      </w:pPr>
      <w:r w:rsidRPr="0050468B">
        <w:rPr>
          <w:rFonts w:ascii="Verdana" w:hAnsi="Verdana" w:cs="Helvetica"/>
          <w:sz w:val="20"/>
        </w:rPr>
        <w:t>sociale, designata quale mandataria; a depositare in originale o copia autenticata il mandato collettivo irrevocabile con rappresentanza, conferito alla mandataria per atto pubblico o scrittura privata autenticata ovvero l’atto costitutivo del Consorzio, ad adempiere alla normativa in materia di raggruppamenti secondo quanto previsto dal Codice degli appalti</w:t>
      </w:r>
    </w:p>
    <w:p w:rsidR="00AD146F" w:rsidRPr="0050468B" w:rsidRDefault="00AD146F" w:rsidP="0050468B">
      <w:pPr>
        <w:overflowPunct/>
        <w:ind w:left="284"/>
        <w:textAlignment w:val="auto"/>
        <w:rPr>
          <w:rFonts w:ascii="Verdana" w:hAnsi="Verdana" w:cs="Helvetica"/>
          <w:sz w:val="20"/>
        </w:rPr>
      </w:pPr>
    </w:p>
    <w:p w:rsidR="00E22466" w:rsidRPr="0003369C" w:rsidRDefault="0050468B" w:rsidP="0003369C">
      <w:pPr>
        <w:widowControl w:val="0"/>
        <w:tabs>
          <w:tab w:val="left" w:pos="280"/>
          <w:tab w:val="num" w:pos="720"/>
        </w:tabs>
        <w:ind w:left="284"/>
        <w:jc w:val="both"/>
        <w:rPr>
          <w:rFonts w:ascii="Verdana" w:hAnsi="Verdana"/>
          <w:b/>
          <w:snapToGrid w:val="0"/>
          <w:sz w:val="20"/>
        </w:rPr>
      </w:pPr>
      <w:r>
        <w:rPr>
          <w:rFonts w:ascii="Verdana" w:hAnsi="Verdana"/>
          <w:b/>
          <w:snapToGrid w:val="0"/>
          <w:sz w:val="20"/>
        </w:rPr>
        <w:t>6.</w:t>
      </w:r>
      <w:r w:rsidR="000D6B8D">
        <w:rPr>
          <w:rFonts w:ascii="Verdana" w:hAnsi="Verdana"/>
          <w:b/>
          <w:snapToGrid w:val="0"/>
          <w:sz w:val="20"/>
        </w:rPr>
        <w:t xml:space="preserve">10 </w:t>
      </w:r>
      <w:r w:rsidR="00E22466" w:rsidRPr="0003369C">
        <w:rPr>
          <w:rFonts w:ascii="Verdana" w:hAnsi="Verdana"/>
          <w:b/>
          <w:snapToGrid w:val="0"/>
          <w:sz w:val="20"/>
        </w:rPr>
        <w:t>in caso di avvalimento:</w:t>
      </w:r>
    </w:p>
    <w:p w:rsidR="00E22466" w:rsidRPr="0003369C" w:rsidRDefault="0003369C" w:rsidP="0003369C">
      <w:pPr>
        <w:overflowPunct/>
        <w:ind w:left="284"/>
        <w:textAlignment w:val="auto"/>
        <w:rPr>
          <w:rFonts w:ascii="Verdana" w:hAnsi="Verdana" w:cs="Helvetica"/>
          <w:sz w:val="20"/>
        </w:rPr>
      </w:pPr>
      <w:r>
        <w:rPr>
          <w:rFonts w:ascii="Verdana" w:hAnsi="Verdana" w:cs="Helvetica"/>
          <w:b/>
          <w:bCs/>
          <w:sz w:val="20"/>
        </w:rPr>
        <w:t>-</w:t>
      </w:r>
      <w:r w:rsidR="00E22466" w:rsidRPr="0003369C">
        <w:rPr>
          <w:rFonts w:ascii="Verdana" w:hAnsi="Verdana" w:cs="Helvetica"/>
          <w:b/>
          <w:bCs/>
          <w:sz w:val="20"/>
        </w:rPr>
        <w:t xml:space="preserve"> </w:t>
      </w:r>
      <w:r w:rsidR="00E22466" w:rsidRPr="0003369C">
        <w:rPr>
          <w:rFonts w:ascii="Verdana" w:hAnsi="Verdana" w:cs="Helvetica"/>
          <w:sz w:val="20"/>
        </w:rPr>
        <w:t>dichiarazione sottoscritta dalla Ditta ausiliaria attestante il possesso da parte di</w:t>
      </w:r>
    </w:p>
    <w:p w:rsidR="00E22466" w:rsidRPr="0003369C" w:rsidRDefault="00E22466" w:rsidP="0003369C">
      <w:pPr>
        <w:overflowPunct/>
        <w:ind w:left="284"/>
        <w:textAlignment w:val="auto"/>
        <w:rPr>
          <w:rFonts w:ascii="Verdana" w:hAnsi="Verdana" w:cs="Helvetica"/>
          <w:sz w:val="20"/>
        </w:rPr>
      </w:pPr>
      <w:r w:rsidRPr="0003369C">
        <w:rPr>
          <w:rFonts w:ascii="Verdana" w:hAnsi="Verdana" w:cs="Helvetica"/>
          <w:sz w:val="20"/>
        </w:rPr>
        <w:t>quest’ultima dei requisiti generali di cui all’art. 38 del D. Lgs. 163/2006;</w:t>
      </w:r>
    </w:p>
    <w:p w:rsidR="00E22466" w:rsidRPr="0003369C" w:rsidRDefault="0003369C" w:rsidP="0003369C">
      <w:pPr>
        <w:overflowPunct/>
        <w:ind w:left="284"/>
        <w:textAlignment w:val="auto"/>
        <w:rPr>
          <w:rFonts w:ascii="Verdana" w:hAnsi="Verdana" w:cs="Helvetica"/>
          <w:sz w:val="20"/>
        </w:rPr>
      </w:pPr>
      <w:r>
        <w:rPr>
          <w:rFonts w:ascii="Verdana" w:hAnsi="Verdana" w:cs="Helvetica"/>
          <w:b/>
          <w:bCs/>
          <w:sz w:val="20"/>
        </w:rPr>
        <w:t>-</w:t>
      </w:r>
      <w:r w:rsidR="00E22466" w:rsidRPr="0003369C">
        <w:rPr>
          <w:rFonts w:ascii="Verdana" w:hAnsi="Verdana" w:cs="Helvetica"/>
          <w:b/>
          <w:bCs/>
          <w:sz w:val="20"/>
        </w:rPr>
        <w:t xml:space="preserve"> </w:t>
      </w:r>
      <w:r w:rsidR="00E22466" w:rsidRPr="0003369C">
        <w:rPr>
          <w:rFonts w:ascii="Verdana" w:hAnsi="Verdana" w:cs="Helvetica"/>
          <w:sz w:val="20"/>
        </w:rPr>
        <w:t>dichiarazione sottoscritta dall’Impresa ausiliaria con cui quest’ultima si obbliga verso</w:t>
      </w:r>
    </w:p>
    <w:p w:rsidR="00E22466" w:rsidRPr="0003369C" w:rsidRDefault="00E22466" w:rsidP="0003369C">
      <w:pPr>
        <w:overflowPunct/>
        <w:ind w:left="284"/>
        <w:textAlignment w:val="auto"/>
        <w:rPr>
          <w:rFonts w:ascii="Verdana" w:hAnsi="Verdana" w:cs="Helvetica"/>
          <w:sz w:val="20"/>
        </w:rPr>
      </w:pPr>
      <w:r w:rsidRPr="0003369C">
        <w:rPr>
          <w:rFonts w:ascii="Verdana" w:hAnsi="Verdana" w:cs="Helvetica"/>
          <w:sz w:val="20"/>
        </w:rPr>
        <w:t>il concorrente e verso l’</w:t>
      </w:r>
      <w:r w:rsidRPr="0003369C">
        <w:rPr>
          <w:rFonts w:ascii="Verdana" w:hAnsi="Verdana" w:cs="Helvetica"/>
          <w:i/>
          <w:iCs/>
          <w:sz w:val="20"/>
        </w:rPr>
        <w:t xml:space="preserve">Amministrazione aggiudicatrice </w:t>
      </w:r>
      <w:r w:rsidRPr="0003369C">
        <w:rPr>
          <w:rFonts w:ascii="Verdana" w:hAnsi="Verdana" w:cs="Helvetica"/>
          <w:sz w:val="20"/>
        </w:rPr>
        <w:t>a mettere a disposizione per tutta</w:t>
      </w:r>
      <w:r w:rsidR="00CB24C4" w:rsidRPr="0003369C">
        <w:rPr>
          <w:rFonts w:ascii="Verdana" w:hAnsi="Verdana" w:cs="Helvetica"/>
          <w:sz w:val="20"/>
        </w:rPr>
        <w:t xml:space="preserve"> </w:t>
      </w:r>
      <w:r w:rsidRPr="0003369C">
        <w:rPr>
          <w:rFonts w:ascii="Verdana" w:hAnsi="Verdana" w:cs="Helvetica"/>
          <w:sz w:val="20"/>
        </w:rPr>
        <w:t>la durata dell’appalto le risorse necessarie di cui è carente il concorrente;</w:t>
      </w:r>
    </w:p>
    <w:p w:rsidR="00E22466" w:rsidRPr="0003369C" w:rsidRDefault="0003369C" w:rsidP="0003369C">
      <w:pPr>
        <w:overflowPunct/>
        <w:ind w:left="284"/>
        <w:textAlignment w:val="auto"/>
        <w:rPr>
          <w:rFonts w:ascii="Verdana" w:hAnsi="Verdana" w:cs="Helvetica"/>
          <w:sz w:val="20"/>
        </w:rPr>
      </w:pPr>
      <w:r>
        <w:rPr>
          <w:rFonts w:ascii="Verdana" w:hAnsi="Verdana" w:cs="Helvetica"/>
          <w:b/>
          <w:bCs/>
          <w:sz w:val="20"/>
        </w:rPr>
        <w:t>-</w:t>
      </w:r>
      <w:r w:rsidR="00E22466" w:rsidRPr="0003369C">
        <w:rPr>
          <w:rFonts w:ascii="Verdana" w:hAnsi="Verdana" w:cs="Helvetica"/>
          <w:b/>
          <w:bCs/>
          <w:sz w:val="20"/>
        </w:rPr>
        <w:t xml:space="preserve"> </w:t>
      </w:r>
      <w:r w:rsidR="00E22466" w:rsidRPr="0003369C">
        <w:rPr>
          <w:rFonts w:ascii="Verdana" w:hAnsi="Verdana" w:cs="Helvetica"/>
          <w:sz w:val="20"/>
        </w:rPr>
        <w:t>dichiarazione sottoscritta dall’Impresa ausiliaria con cui quest’ultima attesta che non</w:t>
      </w:r>
    </w:p>
    <w:p w:rsidR="00E22466" w:rsidRPr="0003369C" w:rsidRDefault="00E22466" w:rsidP="0003369C">
      <w:pPr>
        <w:overflowPunct/>
        <w:ind w:left="284"/>
        <w:textAlignment w:val="auto"/>
        <w:rPr>
          <w:rFonts w:ascii="Verdana" w:hAnsi="Verdana" w:cs="Helvetica"/>
          <w:sz w:val="20"/>
        </w:rPr>
      </w:pPr>
      <w:r w:rsidRPr="0003369C">
        <w:rPr>
          <w:rFonts w:ascii="Verdana" w:hAnsi="Verdana" w:cs="Helvetica"/>
          <w:sz w:val="20"/>
        </w:rPr>
        <w:t>partecipa alla gara in proprio o associata o consorziata ai sensi dell’art. 34 del D. Lgs.</w:t>
      </w:r>
    </w:p>
    <w:p w:rsidR="00E22466" w:rsidRDefault="00E22466" w:rsidP="0003369C">
      <w:pPr>
        <w:overflowPunct/>
        <w:ind w:left="284"/>
        <w:textAlignment w:val="auto"/>
        <w:rPr>
          <w:rFonts w:ascii="Verdana" w:hAnsi="Verdana" w:cs="Helvetica"/>
          <w:sz w:val="20"/>
        </w:rPr>
      </w:pPr>
      <w:r w:rsidRPr="0003369C">
        <w:rPr>
          <w:rFonts w:ascii="Verdana" w:hAnsi="Verdana" w:cs="Helvetica"/>
          <w:sz w:val="20"/>
        </w:rPr>
        <w:t>163/2006 né si trova in una situazione di controllo di cui all’art. 34, comma 2 del D. Lgs.163/06 con una delle altre imprese che partecipano alla gara;</w:t>
      </w:r>
    </w:p>
    <w:p w:rsidR="00F871E7" w:rsidRPr="0003369C" w:rsidRDefault="00F871E7" w:rsidP="0003369C">
      <w:pPr>
        <w:overflowPunct/>
        <w:ind w:left="284"/>
        <w:textAlignment w:val="auto"/>
        <w:rPr>
          <w:rFonts w:ascii="Verdana" w:hAnsi="Verdana" w:cs="Helvetica"/>
          <w:sz w:val="20"/>
        </w:rPr>
      </w:pPr>
    </w:p>
    <w:p w:rsidR="00E22466" w:rsidRDefault="00E22466" w:rsidP="00F871E7">
      <w:pPr>
        <w:overflowPunct/>
        <w:ind w:left="284"/>
        <w:jc w:val="both"/>
        <w:textAlignment w:val="auto"/>
        <w:rPr>
          <w:rFonts w:ascii="Verdana" w:hAnsi="Verdana" w:cs="Helvetica"/>
          <w:sz w:val="20"/>
        </w:rPr>
      </w:pPr>
      <w:r w:rsidRPr="0003369C">
        <w:rPr>
          <w:rFonts w:ascii="Verdana" w:hAnsi="Verdana" w:cs="Helvetica"/>
          <w:b/>
          <w:bCs/>
          <w:sz w:val="20"/>
        </w:rPr>
        <w:t>6.</w:t>
      </w:r>
      <w:r w:rsidR="0050468B">
        <w:rPr>
          <w:rFonts w:ascii="Verdana" w:hAnsi="Verdana" w:cs="Helvetica"/>
          <w:b/>
          <w:bCs/>
          <w:sz w:val="20"/>
        </w:rPr>
        <w:t>1</w:t>
      </w:r>
      <w:r w:rsidR="000D6B8D">
        <w:rPr>
          <w:rFonts w:ascii="Verdana" w:hAnsi="Verdana" w:cs="Helvetica"/>
          <w:b/>
          <w:bCs/>
          <w:sz w:val="20"/>
        </w:rPr>
        <w:t>1</w:t>
      </w:r>
      <w:r w:rsidRPr="0003369C">
        <w:rPr>
          <w:rFonts w:ascii="Verdana" w:hAnsi="Verdana" w:cs="Helvetica"/>
          <w:b/>
          <w:bCs/>
          <w:sz w:val="20"/>
        </w:rPr>
        <w:t xml:space="preserve">)  </w:t>
      </w:r>
      <w:r w:rsidRPr="0003369C">
        <w:rPr>
          <w:rFonts w:ascii="Verdana" w:hAnsi="Verdana" w:cs="Helvetica"/>
          <w:sz w:val="20"/>
        </w:rPr>
        <w:t xml:space="preserve">Copia del presente Disciplinare di gara </w:t>
      </w:r>
      <w:r w:rsidR="002A182F">
        <w:rPr>
          <w:rFonts w:ascii="Verdana" w:hAnsi="Verdana" w:cs="Helvetica"/>
          <w:sz w:val="20"/>
        </w:rPr>
        <w:t>e</w:t>
      </w:r>
      <w:r w:rsidR="002A182F" w:rsidRPr="0003369C">
        <w:rPr>
          <w:rFonts w:ascii="Verdana" w:hAnsi="Verdana" w:cs="Helvetica"/>
          <w:sz w:val="20"/>
        </w:rPr>
        <w:t xml:space="preserve"> del Capitolato Speciale di fornitura, con gli uniti allegati</w:t>
      </w:r>
      <w:r w:rsidR="002A182F">
        <w:rPr>
          <w:rFonts w:ascii="Verdana" w:hAnsi="Verdana" w:cs="Helvetica"/>
          <w:sz w:val="20"/>
        </w:rPr>
        <w:t>,</w:t>
      </w:r>
      <w:r w:rsidR="002A182F" w:rsidRPr="0003369C">
        <w:rPr>
          <w:rFonts w:ascii="Verdana" w:hAnsi="Verdana" w:cs="Helvetica"/>
          <w:sz w:val="20"/>
        </w:rPr>
        <w:t xml:space="preserve">  </w:t>
      </w:r>
      <w:r w:rsidRPr="0003369C">
        <w:rPr>
          <w:rFonts w:ascii="Verdana" w:hAnsi="Verdana" w:cs="Helvetica"/>
          <w:sz w:val="20"/>
        </w:rPr>
        <w:t>firmat</w:t>
      </w:r>
      <w:r w:rsidR="002A182F">
        <w:rPr>
          <w:rFonts w:ascii="Verdana" w:hAnsi="Verdana" w:cs="Helvetica"/>
          <w:sz w:val="20"/>
        </w:rPr>
        <w:t>i</w:t>
      </w:r>
      <w:r w:rsidRPr="0003369C">
        <w:rPr>
          <w:rFonts w:ascii="Verdana" w:hAnsi="Verdana" w:cs="Helvetica"/>
          <w:sz w:val="20"/>
        </w:rPr>
        <w:t xml:space="preserve"> e timbrat</w:t>
      </w:r>
      <w:r w:rsidR="002A182F">
        <w:rPr>
          <w:rFonts w:ascii="Verdana" w:hAnsi="Verdana" w:cs="Helvetica"/>
          <w:sz w:val="20"/>
        </w:rPr>
        <w:t>i</w:t>
      </w:r>
      <w:r w:rsidRPr="0003369C">
        <w:rPr>
          <w:rFonts w:ascii="Verdana" w:hAnsi="Verdana" w:cs="Helvetica"/>
          <w:sz w:val="20"/>
        </w:rPr>
        <w:t xml:space="preserve"> in ogni pagina per presa</w:t>
      </w:r>
      <w:r w:rsidR="002A182F">
        <w:rPr>
          <w:rFonts w:ascii="Verdana" w:hAnsi="Verdana" w:cs="Helvetica"/>
          <w:sz w:val="20"/>
        </w:rPr>
        <w:t xml:space="preserve"> v</w:t>
      </w:r>
      <w:r w:rsidRPr="0003369C">
        <w:rPr>
          <w:rFonts w:ascii="Verdana" w:hAnsi="Verdana" w:cs="Helvetica"/>
          <w:sz w:val="20"/>
        </w:rPr>
        <w:t>isione ed accettazione integrale</w:t>
      </w:r>
      <w:r w:rsidR="00AD146F">
        <w:rPr>
          <w:rFonts w:ascii="Verdana" w:hAnsi="Verdana" w:cs="Helvetica"/>
          <w:sz w:val="20"/>
        </w:rPr>
        <w:t>;</w:t>
      </w:r>
    </w:p>
    <w:p w:rsidR="00AD146F" w:rsidRPr="0003369C" w:rsidRDefault="00AD146F" w:rsidP="0003369C">
      <w:pPr>
        <w:overflowPunct/>
        <w:ind w:left="284"/>
        <w:textAlignment w:val="auto"/>
        <w:rPr>
          <w:rFonts w:ascii="Verdana" w:hAnsi="Verdana" w:cs="Helvetica"/>
          <w:sz w:val="20"/>
        </w:rPr>
      </w:pPr>
    </w:p>
    <w:p w:rsidR="0050468B" w:rsidRDefault="00E22466" w:rsidP="00F871E7">
      <w:pPr>
        <w:overflowPunct/>
        <w:ind w:left="284"/>
        <w:jc w:val="both"/>
        <w:textAlignment w:val="auto"/>
        <w:rPr>
          <w:rFonts w:ascii="Verdana" w:hAnsi="Verdana" w:cs="Helvetica"/>
          <w:sz w:val="20"/>
        </w:rPr>
      </w:pPr>
      <w:r w:rsidRPr="0003369C">
        <w:rPr>
          <w:rFonts w:ascii="Verdana" w:hAnsi="Verdana" w:cs="Helvetica"/>
          <w:b/>
          <w:bCs/>
          <w:sz w:val="20"/>
        </w:rPr>
        <w:t>6.1</w:t>
      </w:r>
      <w:r w:rsidR="002A182F">
        <w:rPr>
          <w:rFonts w:ascii="Verdana" w:hAnsi="Verdana" w:cs="Helvetica"/>
          <w:b/>
          <w:bCs/>
          <w:sz w:val="20"/>
        </w:rPr>
        <w:t>2</w:t>
      </w:r>
      <w:r w:rsidRPr="0003369C">
        <w:rPr>
          <w:rFonts w:ascii="Verdana" w:hAnsi="Verdana" w:cs="Helvetica"/>
          <w:b/>
          <w:bCs/>
          <w:sz w:val="20"/>
        </w:rPr>
        <w:t xml:space="preserve">) </w:t>
      </w:r>
      <w:r w:rsidRPr="0003369C">
        <w:rPr>
          <w:rFonts w:ascii="Verdana" w:hAnsi="Verdana" w:cs="Helvetica"/>
          <w:sz w:val="20"/>
        </w:rPr>
        <w:t>(Eventuale) Copia delle note di chiarimento/precisazione degli atti di gara</w:t>
      </w:r>
      <w:r w:rsidR="00F871E7">
        <w:rPr>
          <w:rFonts w:ascii="Verdana" w:hAnsi="Verdana" w:cs="Helvetica"/>
          <w:sz w:val="20"/>
        </w:rPr>
        <w:t xml:space="preserve"> debitamente </w:t>
      </w:r>
      <w:r w:rsidRPr="0003369C">
        <w:rPr>
          <w:rFonts w:ascii="Verdana" w:hAnsi="Verdana" w:cs="Helvetica"/>
          <w:sz w:val="20"/>
        </w:rPr>
        <w:t xml:space="preserve">sottoscritte per </w:t>
      </w:r>
      <w:r w:rsidRPr="0050468B">
        <w:rPr>
          <w:rFonts w:ascii="Verdana" w:hAnsi="Verdana" w:cs="Helvetica"/>
          <w:sz w:val="20"/>
        </w:rPr>
        <w:t>accettazione, eventualmente pubblicate, successivamente al</w:t>
      </w:r>
      <w:r w:rsidR="00CB24C4" w:rsidRPr="0050468B">
        <w:rPr>
          <w:rFonts w:ascii="Verdana" w:hAnsi="Verdana" w:cs="Helvetica"/>
          <w:sz w:val="20"/>
        </w:rPr>
        <w:t xml:space="preserve"> </w:t>
      </w:r>
      <w:r w:rsidRPr="0050468B">
        <w:rPr>
          <w:rFonts w:ascii="Verdana" w:hAnsi="Verdana" w:cs="Helvetica"/>
          <w:sz w:val="20"/>
        </w:rPr>
        <w:t>bando di gara, secondo le modalità ed i termini disciplinati dal presente Disciplinare, sul</w:t>
      </w:r>
      <w:r w:rsidR="00CB24C4" w:rsidRPr="0050468B">
        <w:rPr>
          <w:rFonts w:ascii="Verdana" w:hAnsi="Verdana" w:cs="Helvetica"/>
          <w:sz w:val="20"/>
        </w:rPr>
        <w:t xml:space="preserve"> </w:t>
      </w:r>
      <w:r w:rsidRPr="0050468B">
        <w:rPr>
          <w:rFonts w:ascii="Verdana" w:hAnsi="Verdana" w:cs="Helvetica"/>
          <w:sz w:val="20"/>
        </w:rPr>
        <w:t>profilo del committente, anche se non espressamente richieste dalla Ditta concorrente;</w:t>
      </w:r>
    </w:p>
    <w:p w:rsidR="00AD146F" w:rsidRDefault="00AD146F" w:rsidP="00AD146F">
      <w:pPr>
        <w:overflowPunct/>
        <w:ind w:left="284"/>
        <w:jc w:val="both"/>
        <w:textAlignment w:val="auto"/>
        <w:rPr>
          <w:rFonts w:ascii="Verdana" w:hAnsi="Verdana" w:cs="Helvetica"/>
          <w:sz w:val="20"/>
        </w:rPr>
      </w:pPr>
    </w:p>
    <w:p w:rsidR="00E55B4A" w:rsidRPr="0050468B" w:rsidRDefault="0050468B" w:rsidP="00F871E7">
      <w:pPr>
        <w:overflowPunct/>
        <w:ind w:left="284"/>
        <w:jc w:val="both"/>
        <w:textAlignment w:val="auto"/>
        <w:rPr>
          <w:rFonts w:ascii="Verdana" w:hAnsi="Verdana" w:cs="Helvetica"/>
          <w:sz w:val="20"/>
        </w:rPr>
      </w:pPr>
      <w:r w:rsidRPr="0050468B">
        <w:rPr>
          <w:rFonts w:ascii="Verdana" w:hAnsi="Verdana" w:cs="Helvetica"/>
          <w:b/>
          <w:sz w:val="20"/>
        </w:rPr>
        <w:t>6.</w:t>
      </w:r>
      <w:r w:rsidR="000D6B8D">
        <w:rPr>
          <w:rFonts w:ascii="Verdana" w:hAnsi="Verdana" w:cs="Helvetica"/>
          <w:b/>
          <w:sz w:val="20"/>
        </w:rPr>
        <w:t>1</w:t>
      </w:r>
      <w:r w:rsidR="002A182F">
        <w:rPr>
          <w:rFonts w:ascii="Verdana" w:hAnsi="Verdana" w:cs="Helvetica"/>
          <w:b/>
          <w:sz w:val="20"/>
        </w:rPr>
        <w:t>3</w:t>
      </w:r>
      <w:r w:rsidRPr="0050468B">
        <w:rPr>
          <w:rFonts w:ascii="Verdana" w:hAnsi="Verdana" w:cs="Helvetica"/>
          <w:b/>
          <w:sz w:val="20"/>
        </w:rPr>
        <w:t>)</w:t>
      </w:r>
      <w:r>
        <w:rPr>
          <w:rFonts w:ascii="Verdana" w:hAnsi="Verdana" w:cs="Helvetica"/>
          <w:sz w:val="20"/>
        </w:rPr>
        <w:t xml:space="preserve"> </w:t>
      </w:r>
      <w:r w:rsidR="00E55B4A" w:rsidRPr="0050468B">
        <w:rPr>
          <w:rFonts w:ascii="Verdana" w:hAnsi="Verdana" w:cs="Helvetica"/>
          <w:sz w:val="20"/>
        </w:rPr>
        <w:t>Nel caso in cui nella Dichiarazione amministrativa di cui all’allegato 1, sia stato</w:t>
      </w:r>
    </w:p>
    <w:p w:rsidR="00E55B4A" w:rsidRPr="0050468B" w:rsidRDefault="00E55B4A" w:rsidP="00F871E7">
      <w:pPr>
        <w:overflowPunct/>
        <w:ind w:left="284"/>
        <w:jc w:val="both"/>
        <w:textAlignment w:val="auto"/>
        <w:rPr>
          <w:rFonts w:ascii="Verdana" w:hAnsi="Verdana" w:cs="Helvetica"/>
          <w:sz w:val="20"/>
        </w:rPr>
      </w:pPr>
      <w:r w:rsidRPr="0050468B">
        <w:rPr>
          <w:rFonts w:ascii="Verdana" w:hAnsi="Verdana" w:cs="Helvetica"/>
          <w:sz w:val="20"/>
        </w:rPr>
        <w:t>dichiarato di essere a conoscenza della partecipazione alla presente procedura di soggetti</w:t>
      </w:r>
      <w:r w:rsidR="00CB24C4" w:rsidRPr="0050468B">
        <w:rPr>
          <w:rFonts w:ascii="Verdana" w:hAnsi="Verdana" w:cs="Helvetica"/>
          <w:sz w:val="20"/>
        </w:rPr>
        <w:t xml:space="preserve">  </w:t>
      </w:r>
      <w:r w:rsidRPr="0050468B">
        <w:rPr>
          <w:rFonts w:ascii="Verdana" w:hAnsi="Verdana" w:cs="Helvetica"/>
          <w:sz w:val="20"/>
        </w:rPr>
        <w:t>che si trovino rispetto all’impresa concorrente in situazione di controllo di cui all’art. 2359</w:t>
      </w:r>
      <w:r w:rsidR="00CB24C4" w:rsidRPr="0050468B">
        <w:rPr>
          <w:rFonts w:ascii="Verdana" w:hAnsi="Verdana" w:cs="Helvetica"/>
          <w:sz w:val="20"/>
        </w:rPr>
        <w:t xml:space="preserve">  </w:t>
      </w:r>
      <w:r w:rsidRPr="0050468B">
        <w:rPr>
          <w:rFonts w:ascii="Verdana" w:hAnsi="Verdana" w:cs="Helvetica"/>
          <w:sz w:val="20"/>
        </w:rPr>
        <w:t>c.c. e di aver formulato l’offerta autonomamente si richiede, al fine di accelerare le</w:t>
      </w:r>
      <w:r w:rsidR="00CB24C4" w:rsidRPr="0050468B">
        <w:rPr>
          <w:rFonts w:ascii="Verdana" w:hAnsi="Verdana" w:cs="Helvetica"/>
          <w:sz w:val="20"/>
        </w:rPr>
        <w:t xml:space="preserve"> </w:t>
      </w:r>
      <w:r w:rsidRPr="0050468B">
        <w:rPr>
          <w:rFonts w:ascii="Verdana" w:hAnsi="Verdana" w:cs="Helvetica"/>
          <w:sz w:val="20"/>
        </w:rPr>
        <w:t xml:space="preserve">operazioni di gara, di presentare una </w:t>
      </w:r>
      <w:r w:rsidRPr="0050468B">
        <w:rPr>
          <w:rFonts w:ascii="Verdana" w:hAnsi="Verdana" w:cs="Helvetica"/>
          <w:b/>
          <w:bCs/>
          <w:sz w:val="20"/>
        </w:rPr>
        <w:t>busta chiusa</w:t>
      </w:r>
      <w:r w:rsidRPr="0050468B">
        <w:rPr>
          <w:rFonts w:ascii="Verdana" w:hAnsi="Verdana" w:cs="Helvetica"/>
          <w:sz w:val="20"/>
        </w:rPr>
        <w:t>, riportante all’esterno la dicitura</w:t>
      </w:r>
      <w:r w:rsidR="00CB24C4" w:rsidRPr="0050468B">
        <w:rPr>
          <w:rFonts w:ascii="Verdana" w:hAnsi="Verdana" w:cs="Helvetica"/>
          <w:sz w:val="20"/>
        </w:rPr>
        <w:t xml:space="preserve"> </w:t>
      </w:r>
    </w:p>
    <w:p w:rsidR="00E55B4A" w:rsidRPr="0050468B" w:rsidRDefault="00E55B4A" w:rsidP="00AD146F">
      <w:pPr>
        <w:ind w:left="284"/>
        <w:jc w:val="both"/>
        <w:rPr>
          <w:rFonts w:ascii="Verdana" w:hAnsi="Verdana" w:cs="Helvetica"/>
          <w:sz w:val="20"/>
        </w:rPr>
      </w:pPr>
      <w:r>
        <w:rPr>
          <w:rFonts w:ascii="Helvetica" w:hAnsi="Helvetica" w:cs="Helvetica"/>
          <w:b/>
          <w:bCs/>
          <w:szCs w:val="24"/>
        </w:rPr>
        <w:t xml:space="preserve">“Busta A-bis </w:t>
      </w:r>
      <w:r w:rsidR="00AD146F">
        <w:rPr>
          <w:rFonts w:ascii="Helvetica" w:hAnsi="Helvetica" w:cs="Helvetica"/>
          <w:b/>
          <w:bCs/>
          <w:szCs w:val="24"/>
        </w:rPr>
        <w:t>-</w:t>
      </w:r>
      <w:r>
        <w:rPr>
          <w:rFonts w:ascii="Helvetica" w:hAnsi="Helvetica" w:cs="Helvetica"/>
          <w:szCs w:val="24"/>
        </w:rPr>
        <w:t xml:space="preserve"> </w:t>
      </w:r>
      <w:r w:rsidRPr="00CB24C4">
        <w:rPr>
          <w:b/>
          <w:i/>
          <w:szCs w:val="24"/>
        </w:rPr>
        <w:t>Procedura di gara per</w:t>
      </w:r>
      <w:r w:rsidRPr="00CB24C4">
        <w:rPr>
          <w:b/>
          <w:szCs w:val="24"/>
        </w:rPr>
        <w:t xml:space="preserve"> </w:t>
      </w:r>
      <w:r w:rsidR="00CB24C4" w:rsidRPr="00CB24C4">
        <w:rPr>
          <w:b/>
          <w:i/>
        </w:rPr>
        <w:t>la</w:t>
      </w:r>
      <w:r w:rsidR="00CB24C4">
        <w:rPr>
          <w:b/>
          <w:i/>
        </w:rPr>
        <w:t xml:space="preserve"> fornitura</w:t>
      </w:r>
      <w:r w:rsidR="00AA3934" w:rsidRPr="00AA3934">
        <w:rPr>
          <w:b/>
          <w:i/>
        </w:rPr>
        <w:t xml:space="preserve"> </w:t>
      </w:r>
      <w:r w:rsidR="00AA3934">
        <w:rPr>
          <w:b/>
          <w:i/>
        </w:rPr>
        <w:t xml:space="preserve">di </w:t>
      </w:r>
      <w:r w:rsidR="00AA3934" w:rsidRPr="00533A5F">
        <w:rPr>
          <w:b/>
          <w:i/>
        </w:rPr>
        <w:t>flaconi monouso per l’ affido di metadone</w:t>
      </w:r>
      <w:r w:rsidR="00AA3934" w:rsidRPr="00533A5F">
        <w:rPr>
          <w:rFonts w:ascii="Verdana" w:hAnsi="Verdana"/>
        </w:rPr>
        <w:t xml:space="preserve"> </w:t>
      </w:r>
      <w:r w:rsidR="00AA3934">
        <w:rPr>
          <w:b/>
          <w:i/>
        </w:rPr>
        <w:t>per i  SERT dell’ASP di Palermo”.</w:t>
      </w:r>
      <w:r w:rsidR="00CB24C4">
        <w:rPr>
          <w:b/>
          <w:i/>
        </w:rPr>
        <w:t xml:space="preserve"> </w:t>
      </w:r>
      <w:r w:rsidR="00AD146F">
        <w:rPr>
          <w:b/>
          <w:i/>
        </w:rPr>
        <w:t>-</w:t>
      </w:r>
      <w:r>
        <w:rPr>
          <w:rFonts w:ascii="Helvetica" w:hAnsi="Helvetica" w:cs="Helvetica"/>
          <w:szCs w:val="24"/>
        </w:rPr>
        <w:t xml:space="preserve"> </w:t>
      </w:r>
      <w:r w:rsidRPr="00CB24C4">
        <w:rPr>
          <w:b/>
          <w:bCs/>
          <w:i/>
          <w:szCs w:val="24"/>
        </w:rPr>
        <w:t>Documenti ex art. 38, c. 1,</w:t>
      </w:r>
      <w:r w:rsidR="00AD146F">
        <w:rPr>
          <w:b/>
          <w:bCs/>
          <w:i/>
          <w:szCs w:val="24"/>
        </w:rPr>
        <w:t xml:space="preserve"> </w:t>
      </w:r>
      <w:r w:rsidRPr="00CB24C4">
        <w:rPr>
          <w:b/>
          <w:bCs/>
          <w:i/>
          <w:szCs w:val="24"/>
        </w:rPr>
        <w:t>lett. m quater e c. 2, D. Lgs. 163/2006</w:t>
      </w:r>
      <w:r>
        <w:rPr>
          <w:rFonts w:ascii="Helvetica" w:hAnsi="Helvetica" w:cs="Helvetica"/>
          <w:b/>
          <w:bCs/>
          <w:szCs w:val="24"/>
        </w:rPr>
        <w:t>”</w:t>
      </w:r>
      <w:r>
        <w:rPr>
          <w:rFonts w:ascii="Helvetica" w:hAnsi="Helvetica" w:cs="Helvetica"/>
          <w:szCs w:val="24"/>
        </w:rPr>
        <w:t xml:space="preserve">, </w:t>
      </w:r>
      <w:r w:rsidRPr="0050468B">
        <w:rPr>
          <w:rFonts w:ascii="Verdana" w:hAnsi="Verdana" w:cs="Helvetica"/>
          <w:sz w:val="20"/>
        </w:rPr>
        <w:t>contenente i documenti utili a dimostrare che la</w:t>
      </w:r>
      <w:r w:rsidR="00CB24C4" w:rsidRPr="0050468B">
        <w:rPr>
          <w:rFonts w:ascii="Verdana" w:hAnsi="Verdana" w:cs="Helvetica"/>
          <w:sz w:val="20"/>
        </w:rPr>
        <w:t xml:space="preserve"> </w:t>
      </w:r>
      <w:r w:rsidRPr="0050468B">
        <w:rPr>
          <w:rFonts w:ascii="Verdana" w:hAnsi="Verdana" w:cs="Helvetica"/>
          <w:sz w:val="20"/>
        </w:rPr>
        <w:t xml:space="preserve">situazione di </w:t>
      </w:r>
      <w:r w:rsidRPr="0050468B">
        <w:rPr>
          <w:rFonts w:ascii="Verdana" w:hAnsi="Verdana" w:cs="Helvetica"/>
          <w:sz w:val="20"/>
        </w:rPr>
        <w:lastRenderedPageBreak/>
        <w:t>controllo non ha influito sulla formulazione dell’offerta. Tale busta dovrà</w:t>
      </w:r>
      <w:r w:rsidR="00CB24C4" w:rsidRPr="0050468B">
        <w:rPr>
          <w:rFonts w:ascii="Verdana" w:hAnsi="Verdana" w:cs="Helvetica"/>
          <w:sz w:val="20"/>
        </w:rPr>
        <w:t xml:space="preserve"> </w:t>
      </w:r>
      <w:r w:rsidRPr="0050468B">
        <w:rPr>
          <w:rFonts w:ascii="Verdana" w:hAnsi="Verdana" w:cs="Helvetica"/>
          <w:sz w:val="20"/>
        </w:rPr>
        <w:t xml:space="preserve">essere chiusa, perfettamente sigillata sui </w:t>
      </w:r>
      <w:r w:rsidR="00CB24C4" w:rsidRPr="0050468B">
        <w:rPr>
          <w:rFonts w:ascii="Verdana" w:hAnsi="Verdana" w:cs="Helvetica"/>
          <w:sz w:val="20"/>
        </w:rPr>
        <w:t>lembi di chiusura</w:t>
      </w:r>
      <w:r w:rsidRPr="0050468B">
        <w:rPr>
          <w:rFonts w:ascii="Verdana" w:hAnsi="Verdana" w:cs="Helvetica"/>
          <w:sz w:val="20"/>
        </w:rPr>
        <w:t>, idonei a garantire la sicurezza contro eventuali</w:t>
      </w:r>
      <w:r w:rsidR="00CB24C4" w:rsidRPr="0050468B">
        <w:rPr>
          <w:rFonts w:ascii="Verdana" w:hAnsi="Verdana" w:cs="Helvetica"/>
          <w:sz w:val="20"/>
        </w:rPr>
        <w:t xml:space="preserve"> </w:t>
      </w:r>
      <w:r w:rsidRPr="0050468B">
        <w:rPr>
          <w:rFonts w:ascii="Verdana" w:hAnsi="Verdana" w:cs="Helvetica"/>
          <w:sz w:val="20"/>
        </w:rPr>
        <w:t>manomissioni, controfirmata sui lembi di chiusura e recante il timbro dell’offerente o altro</w:t>
      </w:r>
      <w:r w:rsidR="002A182F">
        <w:rPr>
          <w:rFonts w:ascii="Verdana" w:hAnsi="Verdana" w:cs="Helvetica"/>
          <w:sz w:val="20"/>
        </w:rPr>
        <w:t xml:space="preserve"> </w:t>
      </w:r>
      <w:r w:rsidRPr="0050468B">
        <w:rPr>
          <w:rFonts w:ascii="Verdana" w:hAnsi="Verdana" w:cs="Helvetica"/>
          <w:sz w:val="20"/>
        </w:rPr>
        <w:t>diverso elemento di identificazione.</w:t>
      </w:r>
    </w:p>
    <w:p w:rsidR="002A182F" w:rsidRDefault="00F833CA">
      <w:pPr>
        <w:pStyle w:val="Rientrocorpodeltesto"/>
        <w:tabs>
          <w:tab w:val="clear" w:pos="567"/>
          <w:tab w:val="left" w:pos="0"/>
          <w:tab w:val="left" w:pos="993"/>
        </w:tabs>
        <w:spacing w:line="240" w:lineRule="auto"/>
        <w:ind w:hanging="284"/>
        <w:rPr>
          <w:rFonts w:ascii="Verdana" w:hAnsi="Verdana"/>
          <w:sz w:val="20"/>
        </w:rPr>
      </w:pPr>
      <w:r w:rsidRPr="0050468B">
        <w:rPr>
          <w:rFonts w:ascii="Verdana" w:hAnsi="Verdana"/>
          <w:sz w:val="20"/>
        </w:rPr>
        <w:tab/>
      </w:r>
    </w:p>
    <w:p w:rsidR="009E39DB" w:rsidRPr="0050468B" w:rsidRDefault="002A182F">
      <w:pPr>
        <w:pStyle w:val="Rientrocorpodeltesto"/>
        <w:tabs>
          <w:tab w:val="clear" w:pos="567"/>
          <w:tab w:val="left" w:pos="0"/>
          <w:tab w:val="left" w:pos="993"/>
        </w:tabs>
        <w:spacing w:line="240" w:lineRule="auto"/>
        <w:ind w:hanging="284"/>
        <w:rPr>
          <w:rFonts w:ascii="Verdana" w:hAnsi="Verdana"/>
          <w:sz w:val="20"/>
        </w:rPr>
      </w:pPr>
      <w:r>
        <w:rPr>
          <w:rFonts w:ascii="Verdana" w:hAnsi="Verdana"/>
          <w:sz w:val="20"/>
        </w:rPr>
        <w:tab/>
      </w:r>
      <w:r w:rsidR="0029151C" w:rsidRPr="0050468B">
        <w:rPr>
          <w:rFonts w:ascii="Verdana" w:hAnsi="Verdana"/>
          <w:sz w:val="20"/>
        </w:rPr>
        <w:t>P</w:t>
      </w:r>
      <w:r w:rsidR="009E39DB" w:rsidRPr="0050468B">
        <w:rPr>
          <w:rFonts w:ascii="Verdana" w:hAnsi="Verdana"/>
          <w:sz w:val="20"/>
        </w:rPr>
        <w:t>ossono essere prodotti i</w:t>
      </w:r>
      <w:r w:rsidR="0029151C" w:rsidRPr="0050468B">
        <w:rPr>
          <w:rFonts w:ascii="Verdana" w:hAnsi="Verdana"/>
          <w:sz w:val="20"/>
        </w:rPr>
        <w:t>n alternativa ad alcune dichiarazioni i</w:t>
      </w:r>
      <w:r w:rsidR="009E39DB" w:rsidRPr="0050468B">
        <w:rPr>
          <w:rFonts w:ascii="Verdana" w:hAnsi="Verdana"/>
          <w:sz w:val="20"/>
        </w:rPr>
        <w:t xml:space="preserve"> relativi certificati rilasciati dai competenti organi, </w:t>
      </w:r>
      <w:r w:rsidR="009E39DB" w:rsidRPr="0050468B">
        <w:rPr>
          <w:rFonts w:ascii="Verdana" w:hAnsi="Verdana"/>
          <w:sz w:val="20"/>
          <w:u w:val="single"/>
        </w:rPr>
        <w:t>in data non anteriore a sei mesi a quella fissata per la</w:t>
      </w:r>
      <w:r w:rsidR="009E39DB" w:rsidRPr="0050468B">
        <w:rPr>
          <w:rFonts w:ascii="Verdana" w:hAnsi="Verdana"/>
          <w:sz w:val="20"/>
        </w:rPr>
        <w:t xml:space="preserve"> </w:t>
      </w:r>
      <w:r w:rsidR="009E39DB" w:rsidRPr="0050468B">
        <w:rPr>
          <w:rFonts w:ascii="Verdana" w:hAnsi="Verdana"/>
          <w:sz w:val="20"/>
          <w:u w:val="single"/>
        </w:rPr>
        <w:t>celebrazione della gara</w:t>
      </w:r>
      <w:r w:rsidR="009E39DB" w:rsidRPr="0050468B">
        <w:rPr>
          <w:rFonts w:ascii="Verdana" w:hAnsi="Verdana"/>
          <w:sz w:val="20"/>
        </w:rPr>
        <w:t>: tali certificati possono essere in originale o in copia autentica ottenuta con le modalità precisate negli artt. 18 e 19 del più volte citato DPR n. 445/2000</w:t>
      </w:r>
      <w:r w:rsidR="0029151C" w:rsidRPr="0050468B">
        <w:rPr>
          <w:rFonts w:ascii="Verdana" w:hAnsi="Verdana"/>
          <w:sz w:val="20"/>
        </w:rPr>
        <w:t xml:space="preserve">. </w:t>
      </w:r>
      <w:r w:rsidR="009E39DB" w:rsidRPr="0050468B">
        <w:rPr>
          <w:rFonts w:ascii="Verdana" w:hAnsi="Verdana"/>
          <w:sz w:val="20"/>
        </w:rPr>
        <w:t>( In particolare: il certificato di iscrizione alla competente C.C.I.A.A; il certificato della Sezione Fallimentare  del Tribunale territorialmente competente, salvo che il suo contenuto sia già riportato nel certificato camerale; il certificato del servizio provinciale che esercita le funzioni di collocamento (limitatamente alle Imprese assoggettate), i certificati del Casellario Giudiziale competente</w:t>
      </w:r>
      <w:r w:rsidR="0029151C" w:rsidRPr="0050468B">
        <w:rPr>
          <w:rFonts w:ascii="Verdana" w:hAnsi="Verdana"/>
          <w:sz w:val="20"/>
        </w:rPr>
        <w:t>)</w:t>
      </w:r>
      <w:r w:rsidR="009E39DB" w:rsidRPr="0050468B">
        <w:rPr>
          <w:rFonts w:ascii="Verdana" w:hAnsi="Verdana"/>
          <w:sz w:val="20"/>
        </w:rPr>
        <w:t>.</w:t>
      </w:r>
    </w:p>
    <w:p w:rsidR="009E39DB" w:rsidRPr="0050468B" w:rsidRDefault="009E39DB">
      <w:pPr>
        <w:pStyle w:val="Rientrocorpodeltesto"/>
        <w:tabs>
          <w:tab w:val="left" w:pos="993"/>
        </w:tabs>
        <w:spacing w:line="240" w:lineRule="auto"/>
        <w:ind w:left="284" w:firstLine="0"/>
        <w:rPr>
          <w:rFonts w:ascii="Verdana" w:hAnsi="Verdana"/>
          <w:sz w:val="20"/>
        </w:rPr>
      </w:pPr>
      <w:r w:rsidRPr="0050468B">
        <w:rPr>
          <w:rFonts w:ascii="Verdana" w:hAnsi="Verdana"/>
          <w:sz w:val="20"/>
        </w:rPr>
        <w:t xml:space="preserve"> </w:t>
      </w:r>
    </w:p>
    <w:p w:rsidR="009E39DB" w:rsidRPr="00567B38" w:rsidRDefault="009E39DB">
      <w:pPr>
        <w:pStyle w:val="Rientrocorpodeltesto"/>
        <w:tabs>
          <w:tab w:val="left" w:pos="993"/>
        </w:tabs>
        <w:spacing w:line="240" w:lineRule="auto"/>
        <w:ind w:firstLine="426"/>
        <w:rPr>
          <w:rFonts w:ascii="Verdana" w:hAnsi="Verdana"/>
          <w:sz w:val="20"/>
        </w:rPr>
      </w:pPr>
      <w:r w:rsidRPr="00567B38">
        <w:rPr>
          <w:rFonts w:ascii="Verdana" w:hAnsi="Verdana"/>
          <w:sz w:val="20"/>
        </w:rPr>
        <w:t>Si precisa, infine, che:</w:t>
      </w:r>
    </w:p>
    <w:p w:rsidR="00BD5827" w:rsidRDefault="005810BD" w:rsidP="00A9414D">
      <w:pPr>
        <w:pStyle w:val="Testodelblocco7"/>
        <w:tabs>
          <w:tab w:val="left" w:pos="426"/>
        </w:tabs>
        <w:spacing w:line="240" w:lineRule="auto"/>
        <w:ind w:left="426" w:hanging="284"/>
        <w:rPr>
          <w:rFonts w:ascii="Verdana" w:hAnsi="Verdana"/>
          <w:sz w:val="20"/>
        </w:rPr>
      </w:pPr>
      <w:r w:rsidRPr="00567B38">
        <w:rPr>
          <w:rFonts w:ascii="Verdana" w:hAnsi="Verdana"/>
          <w:b/>
          <w:sz w:val="20"/>
        </w:rPr>
        <w:t>-</w:t>
      </w:r>
      <w:r w:rsidR="00BD5827" w:rsidRPr="00567B38">
        <w:rPr>
          <w:rFonts w:ascii="Verdana" w:hAnsi="Verdana"/>
          <w:b/>
          <w:sz w:val="20"/>
        </w:rPr>
        <w:t xml:space="preserve"> </w:t>
      </w:r>
      <w:r w:rsidR="00A9414D">
        <w:rPr>
          <w:rFonts w:ascii="Verdana" w:hAnsi="Verdana"/>
          <w:b/>
          <w:sz w:val="20"/>
        </w:rPr>
        <w:t xml:space="preserve"> </w:t>
      </w:r>
      <w:r w:rsidR="00BD5827" w:rsidRPr="00567B38">
        <w:rPr>
          <w:rFonts w:ascii="Verdana" w:hAnsi="Verdana"/>
          <w:b/>
          <w:sz w:val="20"/>
        </w:rPr>
        <w:t xml:space="preserve">in ordine alla Capacità economico-finanziaria </w:t>
      </w:r>
      <w:r w:rsidR="00BD5827" w:rsidRPr="00567B38">
        <w:rPr>
          <w:rFonts w:ascii="Verdana" w:hAnsi="Verdana"/>
          <w:sz w:val="20"/>
        </w:rPr>
        <w:t>le Ditte concorrenti oltre a</w:t>
      </w:r>
      <w:r w:rsidR="00BD5827" w:rsidRPr="00567B38">
        <w:rPr>
          <w:rFonts w:ascii="Verdana" w:hAnsi="Verdana"/>
          <w:b/>
          <w:sz w:val="20"/>
        </w:rPr>
        <w:t xml:space="preserve"> </w:t>
      </w:r>
      <w:r w:rsidR="00BD5827" w:rsidRPr="00567B38">
        <w:rPr>
          <w:rFonts w:ascii="Verdana" w:hAnsi="Verdana"/>
          <w:sz w:val="20"/>
        </w:rPr>
        <w:t xml:space="preserve">produrre già in sede di offerta idonee dichiarazioni di almeno due istituti  bancari o intermediari autorizzati ai sensi del D.Lgs 1/9/93 n.385, come da precedente punto 6.6, dovrà dichiarare il fatturato globale della Ditta </w:t>
      </w:r>
      <w:r w:rsidR="00BD5827" w:rsidRPr="005227FD">
        <w:rPr>
          <w:rFonts w:ascii="Verdana" w:hAnsi="Verdana"/>
          <w:sz w:val="20"/>
        </w:rPr>
        <w:t xml:space="preserve">e l’importo relativo alle forniture </w:t>
      </w:r>
      <w:r w:rsidRPr="005227FD">
        <w:rPr>
          <w:rFonts w:ascii="Verdana" w:hAnsi="Verdana"/>
          <w:sz w:val="20"/>
        </w:rPr>
        <w:t>nel settore oggetto</w:t>
      </w:r>
      <w:r w:rsidR="00BD5827" w:rsidRPr="005227FD">
        <w:rPr>
          <w:rFonts w:ascii="Verdana" w:hAnsi="Verdana"/>
          <w:sz w:val="20"/>
        </w:rPr>
        <w:t xml:space="preserve"> della gara, realizzate negli ultimi tre esercizi</w:t>
      </w:r>
      <w:r w:rsidR="008F4C27" w:rsidRPr="005227FD">
        <w:rPr>
          <w:rFonts w:ascii="Verdana" w:hAnsi="Verdana"/>
          <w:sz w:val="20"/>
        </w:rPr>
        <w:t xml:space="preserve">. </w:t>
      </w:r>
    </w:p>
    <w:p w:rsidR="005810BD" w:rsidRPr="005227FD" w:rsidRDefault="00A9414D" w:rsidP="00A9414D">
      <w:pPr>
        <w:tabs>
          <w:tab w:val="left" w:pos="567"/>
          <w:tab w:val="left" w:pos="1985"/>
        </w:tabs>
        <w:ind w:left="426" w:right="51" w:hanging="426"/>
        <w:jc w:val="both"/>
        <w:rPr>
          <w:rFonts w:ascii="Verdana" w:hAnsi="Verdana"/>
          <w:sz w:val="20"/>
        </w:rPr>
      </w:pPr>
      <w:r>
        <w:rPr>
          <w:rFonts w:ascii="Verdana" w:hAnsi="Verdana"/>
          <w:b/>
          <w:sz w:val="20"/>
        </w:rPr>
        <w:t xml:space="preserve">   </w:t>
      </w:r>
      <w:r w:rsidR="005810BD" w:rsidRPr="005227FD">
        <w:rPr>
          <w:rFonts w:ascii="Verdana" w:hAnsi="Verdana"/>
          <w:b/>
          <w:sz w:val="20"/>
        </w:rPr>
        <w:t>-</w:t>
      </w:r>
      <w:r w:rsidR="00BD5827" w:rsidRPr="005227FD">
        <w:rPr>
          <w:rFonts w:ascii="Verdana" w:hAnsi="Verdana"/>
          <w:b/>
          <w:sz w:val="20"/>
        </w:rPr>
        <w:t xml:space="preserve"> in ordine alla capacità tecnica le Ditte concorrenti dovranno </w:t>
      </w:r>
      <w:r w:rsidR="00BD5827" w:rsidRPr="005227FD">
        <w:rPr>
          <w:rFonts w:ascii="Verdana" w:hAnsi="Verdana"/>
          <w:sz w:val="20"/>
        </w:rPr>
        <w:t xml:space="preserve">elencare le principali forniture effettuate negli ultimi tre anni con importo, data e destinatari. </w:t>
      </w:r>
      <w:r w:rsidR="00BD5827" w:rsidRPr="005227FD">
        <w:rPr>
          <w:rFonts w:ascii="Verdana" w:hAnsi="Verdana"/>
          <w:b/>
          <w:sz w:val="20"/>
        </w:rPr>
        <w:t xml:space="preserve"> </w:t>
      </w:r>
      <w:r w:rsidR="00BD5827" w:rsidRPr="005227FD">
        <w:rPr>
          <w:rFonts w:ascii="Verdana" w:hAnsi="Verdana"/>
          <w:sz w:val="20"/>
        </w:rPr>
        <w:t xml:space="preserve">Le principali forniture dovranno essere </w:t>
      </w:r>
      <w:r w:rsidR="00BD5827" w:rsidRPr="005227FD">
        <w:rPr>
          <w:rFonts w:ascii="Verdana" w:hAnsi="Verdana"/>
          <w:sz w:val="20"/>
          <w:u w:val="single"/>
        </w:rPr>
        <w:t>della stessa tipologia</w:t>
      </w:r>
      <w:r w:rsidR="00BD5827" w:rsidRPr="005227FD">
        <w:rPr>
          <w:rFonts w:ascii="Verdana" w:hAnsi="Verdana"/>
          <w:sz w:val="20"/>
        </w:rPr>
        <w:t xml:space="preserve"> di quelle oggetto della presente gara</w:t>
      </w:r>
      <w:r w:rsidR="00920C01">
        <w:rPr>
          <w:rFonts w:ascii="Verdana" w:hAnsi="Verdana"/>
          <w:sz w:val="20"/>
        </w:rPr>
        <w:t xml:space="preserve">. </w:t>
      </w:r>
    </w:p>
    <w:p w:rsidR="00BD5827" w:rsidRPr="005227FD" w:rsidRDefault="00BD5827" w:rsidP="00E40E29">
      <w:pPr>
        <w:tabs>
          <w:tab w:val="left" w:pos="1985"/>
        </w:tabs>
        <w:ind w:left="426" w:right="51"/>
        <w:jc w:val="both"/>
        <w:rPr>
          <w:rFonts w:ascii="Verdana" w:hAnsi="Verdana" w:cs="TimesNewRoman"/>
          <w:b/>
          <w:sz w:val="20"/>
        </w:rPr>
      </w:pPr>
      <w:r w:rsidRPr="00D33013">
        <w:rPr>
          <w:rFonts w:ascii="Verdana" w:hAnsi="Verdana"/>
          <w:b/>
          <w:sz w:val="20"/>
        </w:rPr>
        <w:t>Tale requisito può essere dimostrato mediante dichiarazione sottoscritta, con la quale va assunto anche impegno a comprovare quanto</w:t>
      </w:r>
      <w:r w:rsidRPr="005227FD">
        <w:rPr>
          <w:rFonts w:ascii="Verdana" w:hAnsi="Verdana"/>
          <w:b/>
          <w:sz w:val="20"/>
        </w:rPr>
        <w:t xml:space="preserve"> dichiarato con la seguente documentazione probatoria:</w:t>
      </w:r>
    </w:p>
    <w:p w:rsidR="00BD5827" w:rsidRPr="005227FD" w:rsidRDefault="00A9414D" w:rsidP="00E40E29">
      <w:pPr>
        <w:overflowPunct/>
        <w:ind w:left="284" w:hanging="142"/>
        <w:jc w:val="both"/>
        <w:textAlignment w:val="auto"/>
        <w:rPr>
          <w:rFonts w:ascii="Verdana" w:hAnsi="Verdana" w:cs="TimesNewRoman"/>
          <w:sz w:val="20"/>
        </w:rPr>
      </w:pPr>
      <w:r>
        <w:rPr>
          <w:rFonts w:ascii="Verdana" w:hAnsi="Verdana"/>
          <w:sz w:val="20"/>
        </w:rPr>
        <w:t xml:space="preserve">- </w:t>
      </w:r>
      <w:r w:rsidR="00BD5827" w:rsidRPr="005227FD">
        <w:rPr>
          <w:rFonts w:ascii="Verdana" w:hAnsi="Verdana"/>
          <w:sz w:val="20"/>
        </w:rPr>
        <w:t>per le forniture effettuate ad Amministrazioni o Enti pubblici con certificati rilasciati o vistati dalle Amministrazioni o Enti stessi;</w:t>
      </w:r>
    </w:p>
    <w:p w:rsidR="00BD5827" w:rsidRPr="0050468B" w:rsidRDefault="00E40E29" w:rsidP="00E40E29">
      <w:pPr>
        <w:overflowPunct/>
        <w:ind w:left="284" w:hanging="142"/>
        <w:jc w:val="both"/>
        <w:textAlignment w:val="auto"/>
        <w:rPr>
          <w:rFonts w:ascii="Verdana" w:hAnsi="Verdana"/>
          <w:sz w:val="20"/>
        </w:rPr>
      </w:pPr>
      <w:r>
        <w:rPr>
          <w:rFonts w:ascii="Verdana" w:hAnsi="Verdana"/>
          <w:sz w:val="20"/>
        </w:rPr>
        <w:t xml:space="preserve">- </w:t>
      </w:r>
      <w:r w:rsidR="00BD5827" w:rsidRPr="005227FD">
        <w:rPr>
          <w:rFonts w:ascii="Verdana" w:hAnsi="Verdana"/>
          <w:sz w:val="20"/>
        </w:rPr>
        <w:t>per le forniture effettuate a Privati con dichiarazioni rilasciati dagli stessi o in mancanza dagli stessi concorrenti.</w:t>
      </w:r>
    </w:p>
    <w:p w:rsidR="009E39DB" w:rsidRPr="0050468B" w:rsidRDefault="009E39DB" w:rsidP="005810BD">
      <w:pPr>
        <w:pStyle w:val="Rientrocorpodeltesto"/>
        <w:tabs>
          <w:tab w:val="left" w:pos="993"/>
        </w:tabs>
        <w:spacing w:line="240" w:lineRule="auto"/>
        <w:ind w:left="510" w:firstLine="0"/>
        <w:rPr>
          <w:rFonts w:ascii="Verdana" w:hAnsi="Verdana"/>
          <w:sz w:val="20"/>
        </w:rPr>
      </w:pPr>
      <w:r w:rsidRPr="0050468B">
        <w:rPr>
          <w:rFonts w:ascii="Verdana" w:hAnsi="Verdana"/>
          <w:sz w:val="20"/>
        </w:rPr>
        <w:t>Non è ammessa la sostituzione dei certificati e delle dichiarazioni con fotocopie e duplicati non autenticate nelle forme previste dagli articoli 18 e 19 del DPR n. 445/2000 e successive modificazioni e integrazioni;</w:t>
      </w:r>
    </w:p>
    <w:p w:rsidR="009E39DB" w:rsidRDefault="005810BD" w:rsidP="005810BD">
      <w:pPr>
        <w:pStyle w:val="Rientrocorpodeltesto"/>
        <w:tabs>
          <w:tab w:val="left" w:pos="993"/>
        </w:tabs>
        <w:spacing w:line="240" w:lineRule="auto"/>
        <w:ind w:left="426" w:firstLine="0"/>
        <w:rPr>
          <w:rFonts w:ascii="Verdana" w:hAnsi="Verdana"/>
          <w:sz w:val="20"/>
        </w:rPr>
      </w:pPr>
      <w:r>
        <w:rPr>
          <w:rFonts w:ascii="Verdana" w:hAnsi="Verdana"/>
          <w:sz w:val="20"/>
        </w:rPr>
        <w:t xml:space="preserve"> </w:t>
      </w:r>
      <w:r w:rsidR="009E39DB">
        <w:rPr>
          <w:rFonts w:ascii="Verdana" w:hAnsi="Verdana"/>
          <w:sz w:val="20"/>
        </w:rPr>
        <w:t>l’Amministrazione dell’ASP potrà procedere in ogni momento all’acquisizione diretta di documenti per i quali sono state presentate dichiarazioni sostitutive mediante gli accertamenti d’ufficio previsti dall’art.43 dello stesso  DPR n.445/2000.</w:t>
      </w:r>
    </w:p>
    <w:p w:rsidR="009E39DB" w:rsidRDefault="009E39DB" w:rsidP="00CC36BA">
      <w:pPr>
        <w:tabs>
          <w:tab w:val="left" w:pos="567"/>
          <w:tab w:val="left" w:pos="993"/>
          <w:tab w:val="left" w:pos="1985"/>
        </w:tabs>
        <w:ind w:right="51" w:firstLine="426"/>
        <w:jc w:val="both"/>
        <w:rPr>
          <w:rFonts w:ascii="Verdana" w:hAnsi="Verdana"/>
          <w:snapToGrid w:val="0"/>
          <w:sz w:val="20"/>
          <w:u w:val="single"/>
        </w:rPr>
      </w:pPr>
      <w:r>
        <w:rPr>
          <w:rFonts w:ascii="Verdana" w:hAnsi="Verdana"/>
          <w:sz w:val="20"/>
        </w:rPr>
        <w:t xml:space="preserve">    Ai sensi dell’art.10 della legge 31.12.1996 n.675 e successive modifiche, il trattamento dei dati personali sarà improntato a liceità e correttezza nella piena tutela dei diritti dei concorrenti e della loro riservatezza. Il trattamento dei dati ha lo scopo di consentire l’accertamento dell’idoneità dei concorrenti a partecipare alla procedura per l’affidamento della fornitura oggetto del presente bando (al riguardo, si veda anche quanto precisato nel paragrafo 17 che segue).</w:t>
      </w:r>
    </w:p>
    <w:p w:rsidR="00494C3F" w:rsidRDefault="00494C3F">
      <w:pPr>
        <w:pStyle w:val="Rientrocorpodeltesto2"/>
        <w:ind w:left="0" w:firstLine="0"/>
        <w:rPr>
          <w:rFonts w:ascii="Verdana" w:hAnsi="Verdana"/>
          <w:iCs/>
          <w:sz w:val="20"/>
          <w:szCs w:val="20"/>
        </w:rPr>
      </w:pPr>
    </w:p>
    <w:p w:rsidR="009E39DB" w:rsidRPr="00DE3C72" w:rsidRDefault="005333F6">
      <w:pPr>
        <w:pStyle w:val="Rientrocorpodeltesto2"/>
        <w:ind w:left="0" w:firstLine="0"/>
        <w:rPr>
          <w:rFonts w:ascii="Verdana" w:hAnsi="Verdana"/>
          <w:iCs/>
          <w:sz w:val="20"/>
          <w:szCs w:val="20"/>
        </w:rPr>
      </w:pPr>
      <w:r w:rsidRPr="00DE3C72">
        <w:rPr>
          <w:rFonts w:ascii="Verdana" w:hAnsi="Verdana"/>
          <w:iCs/>
          <w:sz w:val="20"/>
          <w:szCs w:val="20"/>
        </w:rPr>
        <w:t>7</w:t>
      </w:r>
      <w:r w:rsidR="009E39DB" w:rsidRPr="00DE3C72">
        <w:rPr>
          <w:rFonts w:ascii="Verdana" w:hAnsi="Verdana"/>
          <w:iCs/>
          <w:sz w:val="20"/>
          <w:szCs w:val="20"/>
        </w:rPr>
        <w:t xml:space="preserve"> - CONTENUTO DELLA  BUSTA “B” – </w:t>
      </w:r>
      <w:r w:rsidR="000B6184">
        <w:rPr>
          <w:rFonts w:ascii="Verdana" w:hAnsi="Verdana"/>
          <w:iCs/>
          <w:sz w:val="20"/>
          <w:szCs w:val="20"/>
        </w:rPr>
        <w:t>O</w:t>
      </w:r>
      <w:r w:rsidR="00CC36BA">
        <w:rPr>
          <w:rFonts w:ascii="Verdana" w:hAnsi="Verdana"/>
          <w:iCs/>
          <w:sz w:val="20"/>
          <w:szCs w:val="20"/>
        </w:rPr>
        <w:t>FFERTA</w:t>
      </w:r>
      <w:r w:rsidR="000B6184">
        <w:rPr>
          <w:rFonts w:ascii="Verdana" w:hAnsi="Verdana"/>
          <w:iCs/>
          <w:sz w:val="20"/>
          <w:szCs w:val="20"/>
        </w:rPr>
        <w:t xml:space="preserve"> </w:t>
      </w:r>
      <w:r w:rsidR="00CC36BA">
        <w:rPr>
          <w:rFonts w:ascii="Verdana" w:hAnsi="Verdana"/>
          <w:iCs/>
          <w:sz w:val="20"/>
          <w:szCs w:val="20"/>
        </w:rPr>
        <w:t>TECNICA</w:t>
      </w:r>
    </w:p>
    <w:p w:rsidR="001774D0" w:rsidRPr="001774D0" w:rsidRDefault="0077093B" w:rsidP="001774D0">
      <w:pPr>
        <w:tabs>
          <w:tab w:val="left" w:pos="567"/>
          <w:tab w:val="left" w:pos="1985"/>
        </w:tabs>
        <w:ind w:right="51"/>
        <w:jc w:val="both"/>
        <w:rPr>
          <w:rFonts w:ascii="Verdana" w:hAnsi="Verdana"/>
          <w:sz w:val="20"/>
        </w:rPr>
      </w:pPr>
      <w:r w:rsidRPr="0077093B">
        <w:rPr>
          <w:rFonts w:ascii="Verdana" w:hAnsi="Verdana"/>
          <w:bCs/>
          <w:sz w:val="20"/>
        </w:rPr>
        <w:t xml:space="preserve">La busta </w:t>
      </w:r>
      <w:r>
        <w:rPr>
          <w:rFonts w:ascii="Verdana" w:hAnsi="Verdana"/>
          <w:bCs/>
          <w:sz w:val="20"/>
        </w:rPr>
        <w:t>“</w:t>
      </w:r>
      <w:r w:rsidRPr="0077093B">
        <w:rPr>
          <w:rFonts w:ascii="Verdana" w:hAnsi="Verdana"/>
          <w:bCs/>
          <w:sz w:val="20"/>
        </w:rPr>
        <w:t>B</w:t>
      </w:r>
      <w:r>
        <w:rPr>
          <w:rFonts w:ascii="Verdana" w:hAnsi="Verdana"/>
          <w:bCs/>
          <w:sz w:val="20"/>
        </w:rPr>
        <w:t>”</w:t>
      </w:r>
      <w:r w:rsidRPr="0077093B">
        <w:rPr>
          <w:rFonts w:ascii="Verdana" w:hAnsi="Verdana"/>
          <w:bCs/>
          <w:sz w:val="20"/>
        </w:rPr>
        <w:t xml:space="preserve"> dovrà contenere</w:t>
      </w:r>
      <w:r>
        <w:rPr>
          <w:rFonts w:ascii="Verdana" w:hAnsi="Verdana"/>
          <w:b/>
          <w:bCs/>
          <w:sz w:val="20"/>
        </w:rPr>
        <w:t xml:space="preserve"> </w:t>
      </w:r>
      <w:r w:rsidR="001774D0" w:rsidRPr="001774D0">
        <w:rPr>
          <w:rFonts w:ascii="Verdana" w:hAnsi="Verdana"/>
          <w:sz w:val="20"/>
        </w:rPr>
        <w:t xml:space="preserve">la scheda tecnica dei prodotti offerti nonché </w:t>
      </w:r>
    </w:p>
    <w:p w:rsidR="001774D0" w:rsidRPr="001774D0" w:rsidRDefault="001774D0" w:rsidP="001774D0">
      <w:pPr>
        <w:tabs>
          <w:tab w:val="left" w:pos="1985"/>
        </w:tabs>
        <w:ind w:left="284" w:right="51" w:hanging="284"/>
        <w:jc w:val="both"/>
        <w:rPr>
          <w:rFonts w:ascii="Verdana" w:hAnsi="Verdana"/>
          <w:b/>
          <w:sz w:val="20"/>
        </w:rPr>
      </w:pPr>
      <w:r w:rsidRPr="001774D0">
        <w:rPr>
          <w:rFonts w:ascii="Verdana" w:hAnsi="Verdana"/>
          <w:sz w:val="20"/>
        </w:rPr>
        <w:t>- relazione con indicazione di: Nome commerciale - Codice CIVAB - CNT - Numero registrazione nel repertorio dei dispositivi medici di cui al D.M. 22/2007, ove previst</w:t>
      </w:r>
      <w:r w:rsidR="00117B86">
        <w:rPr>
          <w:rFonts w:ascii="Verdana" w:hAnsi="Verdana"/>
          <w:sz w:val="20"/>
        </w:rPr>
        <w:t>i</w:t>
      </w:r>
      <w:r w:rsidRPr="001774D0">
        <w:rPr>
          <w:rFonts w:ascii="Verdana" w:hAnsi="Verdana"/>
          <w:sz w:val="20"/>
        </w:rPr>
        <w:t>.</w:t>
      </w:r>
    </w:p>
    <w:p w:rsidR="001774D0" w:rsidRPr="001774D0" w:rsidRDefault="001774D0" w:rsidP="001774D0">
      <w:pPr>
        <w:pStyle w:val="Rientrocorpodeltesto2"/>
        <w:tabs>
          <w:tab w:val="right" w:leader="dot" w:pos="7380"/>
          <w:tab w:val="right" w:pos="9360"/>
        </w:tabs>
        <w:ind w:left="0" w:firstLine="0"/>
        <w:rPr>
          <w:rFonts w:ascii="Verdana" w:hAnsi="Verdana"/>
          <w:b w:val="0"/>
          <w:sz w:val="20"/>
          <w:szCs w:val="20"/>
        </w:rPr>
      </w:pPr>
      <w:r w:rsidRPr="001774D0">
        <w:rPr>
          <w:rFonts w:ascii="Verdana" w:hAnsi="Verdana"/>
          <w:b w:val="0"/>
          <w:sz w:val="20"/>
          <w:szCs w:val="20"/>
        </w:rPr>
        <w:t>- campioni dei contenitori offerti</w:t>
      </w:r>
      <w:r w:rsidR="00E40E29">
        <w:rPr>
          <w:rFonts w:ascii="Verdana" w:hAnsi="Verdana"/>
          <w:b w:val="0"/>
          <w:sz w:val="20"/>
          <w:szCs w:val="20"/>
        </w:rPr>
        <w:t>.</w:t>
      </w:r>
    </w:p>
    <w:p w:rsidR="009E39DB" w:rsidRPr="00DE3C72" w:rsidRDefault="009E39DB">
      <w:pPr>
        <w:pStyle w:val="Rientrocorpodeltesto2"/>
        <w:ind w:left="284" w:hanging="284"/>
        <w:rPr>
          <w:rFonts w:ascii="Verdana" w:hAnsi="Verdana"/>
          <w:sz w:val="20"/>
          <w:szCs w:val="20"/>
        </w:rPr>
      </w:pPr>
    </w:p>
    <w:p w:rsidR="000D0773" w:rsidRPr="00DE3C72" w:rsidRDefault="000D0773">
      <w:pPr>
        <w:pStyle w:val="Rientrocorpodeltesto2"/>
        <w:ind w:left="284" w:hanging="284"/>
        <w:rPr>
          <w:rFonts w:ascii="Verdana" w:hAnsi="Verdana"/>
          <w:sz w:val="20"/>
          <w:szCs w:val="20"/>
        </w:rPr>
      </w:pPr>
    </w:p>
    <w:p w:rsidR="009E39DB" w:rsidRDefault="005333F6">
      <w:pPr>
        <w:tabs>
          <w:tab w:val="left" w:pos="567"/>
          <w:tab w:val="left" w:pos="1985"/>
        </w:tabs>
        <w:ind w:right="51"/>
        <w:jc w:val="both"/>
        <w:rPr>
          <w:rFonts w:ascii="Verdana" w:hAnsi="Verdana"/>
          <w:b/>
          <w:sz w:val="20"/>
        </w:rPr>
      </w:pPr>
      <w:r w:rsidRPr="0077093B">
        <w:rPr>
          <w:rFonts w:ascii="Verdana" w:hAnsi="Verdana"/>
          <w:b/>
          <w:sz w:val="20"/>
        </w:rPr>
        <w:t>8</w:t>
      </w:r>
      <w:r w:rsidR="009E39DB">
        <w:rPr>
          <w:b/>
        </w:rPr>
        <w:t xml:space="preserve"> -</w:t>
      </w:r>
      <w:r w:rsidR="009E39DB">
        <w:rPr>
          <w:rFonts w:ascii="Verdana" w:hAnsi="Verdana"/>
          <w:b/>
          <w:sz w:val="20"/>
        </w:rPr>
        <w:t xml:space="preserve"> CONTENUTO DELLA BUSTA “C” – OFFERTA ECONOMICA</w:t>
      </w:r>
    </w:p>
    <w:p w:rsidR="0077093B" w:rsidRDefault="009E39DB" w:rsidP="0077093B">
      <w:pPr>
        <w:pStyle w:val="Corpodeltesto2"/>
        <w:widowControl w:val="0"/>
        <w:spacing w:line="240" w:lineRule="auto"/>
        <w:ind w:firstLine="567"/>
        <w:rPr>
          <w:rFonts w:ascii="Verdana" w:hAnsi="Verdana"/>
          <w:b/>
          <w:sz w:val="20"/>
        </w:rPr>
      </w:pPr>
      <w:r>
        <w:rPr>
          <w:rFonts w:ascii="Verdana" w:hAnsi="Verdana"/>
          <w:sz w:val="20"/>
        </w:rPr>
        <w:t xml:space="preserve">In detta busta  deve essere  inserita l’offerta economica redatta </w:t>
      </w:r>
      <w:r w:rsidR="0077093B">
        <w:rPr>
          <w:rFonts w:ascii="Verdana" w:hAnsi="Verdana"/>
          <w:sz w:val="20"/>
        </w:rPr>
        <w:t>in carta legale</w:t>
      </w:r>
      <w:r w:rsidR="003B64DE">
        <w:rPr>
          <w:rFonts w:ascii="Verdana" w:hAnsi="Verdana"/>
          <w:sz w:val="20"/>
        </w:rPr>
        <w:t xml:space="preserve"> </w:t>
      </w:r>
      <w:r w:rsidR="003B64DE">
        <w:rPr>
          <w:rFonts w:ascii="Verdana" w:hAnsi="Verdana"/>
          <w:snapToGrid w:val="0"/>
          <w:sz w:val="20"/>
        </w:rPr>
        <w:t>, o resa legale  mediante l’apposizione di una o più marche per un valore complessivo di € 14,62 ogni 4 fogli usati,</w:t>
      </w:r>
      <w:r w:rsidR="0077093B">
        <w:rPr>
          <w:rFonts w:ascii="Verdana" w:hAnsi="Verdana"/>
          <w:sz w:val="20"/>
        </w:rPr>
        <w:t xml:space="preserve"> in lingua italiana e sottoscritta dal legale rappresentante o persona munita di comprovati poteri di firma (la cui procura sia stata inserita nella busta “A” – </w:t>
      </w:r>
      <w:r w:rsidR="0077093B">
        <w:rPr>
          <w:rFonts w:ascii="Verdana" w:hAnsi="Verdana"/>
          <w:i/>
          <w:sz w:val="20"/>
        </w:rPr>
        <w:t>Documenti)</w:t>
      </w:r>
    </w:p>
    <w:p w:rsidR="003B64DE" w:rsidRDefault="003B64DE" w:rsidP="003B64DE">
      <w:pPr>
        <w:jc w:val="both"/>
        <w:rPr>
          <w:rFonts w:ascii="Verdana" w:hAnsi="Verdana" w:cs="TimesNewRoman"/>
          <w:sz w:val="20"/>
        </w:rPr>
      </w:pPr>
      <w:r>
        <w:rPr>
          <w:rFonts w:ascii="Verdana" w:hAnsi="Verdana"/>
          <w:snapToGrid w:val="0"/>
          <w:sz w:val="20"/>
        </w:rPr>
        <w:t xml:space="preserve">L’offerta </w:t>
      </w:r>
      <w:r>
        <w:rPr>
          <w:rFonts w:ascii="Verdana" w:hAnsi="Verdana" w:cs="TimesNewRoman"/>
          <w:sz w:val="20"/>
        </w:rPr>
        <w:t>deve indicare:</w:t>
      </w:r>
    </w:p>
    <w:p w:rsidR="00DB67EF" w:rsidRDefault="00DB67EF" w:rsidP="00DB67EF">
      <w:pPr>
        <w:numPr>
          <w:ilvl w:val="0"/>
          <w:numId w:val="21"/>
        </w:numPr>
        <w:overflowPunct/>
        <w:autoSpaceDE/>
        <w:autoSpaceDN/>
        <w:adjustRightInd/>
        <w:spacing w:line="160" w:lineRule="atLeast"/>
        <w:jc w:val="both"/>
        <w:textAlignment w:val="auto"/>
        <w:rPr>
          <w:rFonts w:ascii="Verdana" w:hAnsi="Verdana"/>
          <w:color w:val="000000"/>
          <w:sz w:val="20"/>
        </w:rPr>
      </w:pPr>
      <w:r>
        <w:rPr>
          <w:rFonts w:ascii="Verdana" w:hAnsi="Verdana"/>
          <w:color w:val="000000"/>
          <w:sz w:val="20"/>
        </w:rPr>
        <w:t>Denominazione, ragione sociale, sede e partita IVA della Ditta;</w:t>
      </w:r>
    </w:p>
    <w:p w:rsidR="00DB67EF" w:rsidRDefault="00DB67EF" w:rsidP="00DB67EF">
      <w:pPr>
        <w:numPr>
          <w:ilvl w:val="0"/>
          <w:numId w:val="21"/>
        </w:numPr>
        <w:overflowPunct/>
        <w:autoSpaceDE/>
        <w:autoSpaceDN/>
        <w:adjustRightInd/>
        <w:spacing w:line="160" w:lineRule="atLeast"/>
        <w:jc w:val="both"/>
        <w:textAlignment w:val="auto"/>
        <w:rPr>
          <w:rFonts w:ascii="Verdana" w:hAnsi="Verdana"/>
          <w:snapToGrid w:val="0"/>
          <w:sz w:val="20"/>
        </w:rPr>
      </w:pPr>
      <w:r>
        <w:rPr>
          <w:rFonts w:ascii="Verdana" w:hAnsi="Verdana"/>
          <w:snapToGrid w:val="0"/>
          <w:sz w:val="20"/>
        </w:rPr>
        <w:t>Il nome cognome  e data di nascita della persona che sottoscriverà in caso di aggiudicazione il contratto ed in base a che titolo</w:t>
      </w:r>
    </w:p>
    <w:p w:rsidR="00DB67EF" w:rsidRDefault="00DB67EF" w:rsidP="00DB67EF">
      <w:pPr>
        <w:numPr>
          <w:ilvl w:val="0"/>
          <w:numId w:val="21"/>
        </w:numPr>
        <w:overflowPunct/>
        <w:autoSpaceDE/>
        <w:autoSpaceDN/>
        <w:adjustRightInd/>
        <w:spacing w:line="160" w:lineRule="atLeast"/>
        <w:jc w:val="both"/>
        <w:textAlignment w:val="auto"/>
        <w:rPr>
          <w:rFonts w:ascii="Verdana" w:hAnsi="Verdana"/>
          <w:color w:val="000000"/>
          <w:sz w:val="20"/>
        </w:rPr>
      </w:pPr>
      <w:r>
        <w:rPr>
          <w:rFonts w:ascii="Verdana" w:hAnsi="Verdana"/>
          <w:color w:val="000000"/>
          <w:sz w:val="20"/>
        </w:rPr>
        <w:lastRenderedPageBreak/>
        <w:t>Il prezzo unitario, Iva esclusa, offerto per ciascuno dei due tipi di contenitori, il prodotto di tale prezzo per i quantitativi richiesti, la precisazione dell’aliquota IVA vigente</w:t>
      </w:r>
      <w:r w:rsidR="000B6184">
        <w:rPr>
          <w:rFonts w:ascii="Verdana" w:hAnsi="Verdana"/>
          <w:color w:val="000000"/>
          <w:sz w:val="20"/>
        </w:rPr>
        <w:t xml:space="preserve"> </w:t>
      </w:r>
      <w:r>
        <w:rPr>
          <w:rFonts w:ascii="Verdana" w:hAnsi="Verdana"/>
          <w:color w:val="000000"/>
          <w:sz w:val="20"/>
        </w:rPr>
        <w:t xml:space="preserve">e l’importo complessivo </w:t>
      </w:r>
      <w:r w:rsidR="000B6184">
        <w:rPr>
          <w:rFonts w:ascii="Verdana" w:hAnsi="Verdana"/>
          <w:color w:val="000000"/>
          <w:sz w:val="20"/>
        </w:rPr>
        <w:t>annuo offerto per il</w:t>
      </w:r>
      <w:r>
        <w:rPr>
          <w:rFonts w:ascii="Verdana" w:hAnsi="Verdana"/>
          <w:color w:val="000000"/>
          <w:sz w:val="20"/>
        </w:rPr>
        <w:t xml:space="preserve"> lotto.</w:t>
      </w:r>
    </w:p>
    <w:p w:rsidR="00DB67EF" w:rsidRPr="00120197" w:rsidRDefault="00DB67EF" w:rsidP="00DB67EF">
      <w:pPr>
        <w:numPr>
          <w:ilvl w:val="0"/>
          <w:numId w:val="21"/>
        </w:numPr>
        <w:overflowPunct/>
        <w:autoSpaceDE/>
        <w:autoSpaceDN/>
        <w:adjustRightInd/>
        <w:spacing w:line="160" w:lineRule="atLeast"/>
        <w:jc w:val="both"/>
        <w:textAlignment w:val="auto"/>
        <w:rPr>
          <w:rFonts w:ascii="Verdana" w:hAnsi="Verdana"/>
          <w:snapToGrid w:val="0"/>
          <w:sz w:val="20"/>
        </w:rPr>
      </w:pPr>
      <w:r>
        <w:rPr>
          <w:rFonts w:ascii="Verdana" w:hAnsi="Verdana"/>
          <w:color w:val="000000"/>
          <w:sz w:val="20"/>
        </w:rPr>
        <w:t>I prodott</w:t>
      </w:r>
      <w:r w:rsidR="00ED5869">
        <w:rPr>
          <w:rFonts w:ascii="Verdana" w:hAnsi="Verdana"/>
          <w:color w:val="000000"/>
          <w:sz w:val="20"/>
        </w:rPr>
        <w:t>i</w:t>
      </w:r>
      <w:r>
        <w:rPr>
          <w:rFonts w:ascii="Verdana" w:hAnsi="Verdana"/>
          <w:color w:val="000000"/>
          <w:sz w:val="20"/>
        </w:rPr>
        <w:t xml:space="preserve"> offerti devono, pen</w:t>
      </w:r>
      <w:r w:rsidR="000B6184">
        <w:rPr>
          <w:rFonts w:ascii="Verdana" w:hAnsi="Verdana"/>
          <w:color w:val="000000"/>
          <w:sz w:val="20"/>
        </w:rPr>
        <w:t>a</w:t>
      </w:r>
      <w:r>
        <w:rPr>
          <w:rFonts w:ascii="Verdana" w:hAnsi="Verdana"/>
          <w:color w:val="000000"/>
          <w:sz w:val="20"/>
        </w:rPr>
        <w:t xml:space="preserve"> l’esclusione, corrispondere alle caratteristiche richieste nel CSA, </w:t>
      </w:r>
    </w:p>
    <w:p w:rsidR="00DB67EF" w:rsidRDefault="00DB67EF" w:rsidP="00DB67EF">
      <w:pPr>
        <w:numPr>
          <w:ilvl w:val="0"/>
          <w:numId w:val="21"/>
        </w:numPr>
        <w:overflowPunct/>
        <w:autoSpaceDE/>
        <w:autoSpaceDN/>
        <w:adjustRightInd/>
        <w:spacing w:line="160" w:lineRule="atLeast"/>
        <w:jc w:val="both"/>
        <w:textAlignment w:val="auto"/>
        <w:rPr>
          <w:rFonts w:ascii="Verdana" w:hAnsi="Verdana"/>
          <w:snapToGrid w:val="0"/>
          <w:sz w:val="20"/>
        </w:rPr>
      </w:pPr>
      <w:r w:rsidRPr="00F10336">
        <w:rPr>
          <w:rFonts w:ascii="Verdana" w:hAnsi="Verdana"/>
          <w:snapToGrid w:val="0"/>
          <w:sz w:val="20"/>
        </w:rPr>
        <w:t>I prezzi</w:t>
      </w:r>
      <w:r>
        <w:rPr>
          <w:rFonts w:ascii="Verdana" w:hAnsi="Verdana"/>
          <w:snapToGrid w:val="0"/>
          <w:sz w:val="20"/>
        </w:rPr>
        <w:t xml:space="preserve"> unitari </w:t>
      </w:r>
      <w:r w:rsidRPr="00F10336">
        <w:rPr>
          <w:rFonts w:ascii="Verdana" w:hAnsi="Verdana"/>
          <w:snapToGrid w:val="0"/>
          <w:sz w:val="20"/>
        </w:rPr>
        <w:t>dovranno essere scritti in cifre  ed in lettere</w:t>
      </w:r>
      <w:r>
        <w:rPr>
          <w:rFonts w:ascii="Verdana" w:hAnsi="Verdana"/>
          <w:snapToGrid w:val="0"/>
          <w:sz w:val="20"/>
        </w:rPr>
        <w:t xml:space="preserve">. In caso </w:t>
      </w:r>
      <w:r w:rsidRPr="00F10336">
        <w:rPr>
          <w:rFonts w:ascii="Verdana" w:hAnsi="Verdana"/>
          <w:snapToGrid w:val="0"/>
          <w:sz w:val="20"/>
        </w:rPr>
        <w:t>di discordanza</w:t>
      </w:r>
      <w:r>
        <w:rPr>
          <w:rFonts w:ascii="Verdana" w:hAnsi="Verdana"/>
          <w:snapToGrid w:val="0"/>
          <w:sz w:val="20"/>
        </w:rPr>
        <w:t xml:space="preserve"> fra  </w:t>
      </w:r>
      <w:r>
        <w:rPr>
          <w:rFonts w:ascii="Verdana" w:hAnsi="Verdana"/>
          <w:color w:val="000000"/>
          <w:sz w:val="20"/>
        </w:rPr>
        <w:t xml:space="preserve">prezzo unitario indicato </w:t>
      </w:r>
      <w:r w:rsidRPr="00F10336">
        <w:rPr>
          <w:rFonts w:ascii="Verdana" w:hAnsi="Verdana"/>
          <w:snapToGrid w:val="0"/>
          <w:sz w:val="20"/>
        </w:rPr>
        <w:t>in cifre e</w:t>
      </w:r>
      <w:r>
        <w:rPr>
          <w:rFonts w:ascii="Verdana" w:hAnsi="Verdana"/>
          <w:snapToGrid w:val="0"/>
          <w:sz w:val="20"/>
        </w:rPr>
        <w:t xml:space="preserve"> </w:t>
      </w:r>
      <w:r>
        <w:rPr>
          <w:rFonts w:ascii="Verdana" w:hAnsi="Verdana"/>
          <w:color w:val="000000"/>
          <w:sz w:val="20"/>
        </w:rPr>
        <w:t>prezzo unitario indicato</w:t>
      </w:r>
      <w:r w:rsidRPr="00F10336">
        <w:rPr>
          <w:rFonts w:ascii="Verdana" w:hAnsi="Verdana"/>
          <w:snapToGrid w:val="0"/>
          <w:sz w:val="20"/>
        </w:rPr>
        <w:t xml:space="preserve"> in lettere</w:t>
      </w:r>
      <w:r>
        <w:rPr>
          <w:rFonts w:ascii="Verdana" w:hAnsi="Verdana"/>
          <w:snapToGrid w:val="0"/>
          <w:sz w:val="20"/>
        </w:rPr>
        <w:t xml:space="preserve"> sarà ritenuta valida l’offerta più vantaggiosa per l’Azienda. L’offerta non dovrà ess</w:t>
      </w:r>
      <w:r w:rsidR="00E40E29">
        <w:rPr>
          <w:rFonts w:ascii="Verdana" w:hAnsi="Verdana"/>
          <w:snapToGrid w:val="0"/>
          <w:sz w:val="20"/>
        </w:rPr>
        <w:t>e</w:t>
      </w:r>
      <w:r>
        <w:rPr>
          <w:rFonts w:ascii="Verdana" w:hAnsi="Verdana"/>
          <w:snapToGrid w:val="0"/>
          <w:sz w:val="20"/>
        </w:rPr>
        <w:t>re in alcun modo condizionata.</w:t>
      </w:r>
    </w:p>
    <w:p w:rsidR="00DB67EF" w:rsidRDefault="00DB67EF" w:rsidP="00DB67EF">
      <w:pPr>
        <w:spacing w:line="160" w:lineRule="atLeast"/>
        <w:ind w:left="720"/>
        <w:jc w:val="both"/>
        <w:rPr>
          <w:rFonts w:ascii="Verdana" w:hAnsi="Verdana"/>
          <w:snapToGrid w:val="0"/>
          <w:sz w:val="20"/>
        </w:rPr>
      </w:pPr>
    </w:p>
    <w:p w:rsidR="00DB67EF" w:rsidRDefault="00DB67EF" w:rsidP="00DB67EF">
      <w:pPr>
        <w:spacing w:line="160" w:lineRule="atLeast"/>
        <w:jc w:val="both"/>
        <w:rPr>
          <w:rFonts w:ascii="Verdana" w:hAnsi="Verdana"/>
          <w:snapToGrid w:val="0"/>
          <w:sz w:val="20"/>
        </w:rPr>
      </w:pPr>
      <w:r>
        <w:rPr>
          <w:rFonts w:ascii="Verdana" w:hAnsi="Verdana"/>
          <w:snapToGrid w:val="0"/>
          <w:sz w:val="20"/>
        </w:rPr>
        <w:t>Non saranno prese in considerazione le offerte pari o in aumento rispetto alla base d’asta.</w:t>
      </w:r>
    </w:p>
    <w:p w:rsidR="00DB67EF" w:rsidRDefault="00DB67EF" w:rsidP="00DB67EF">
      <w:pPr>
        <w:spacing w:line="160" w:lineRule="atLeast"/>
        <w:jc w:val="both"/>
        <w:rPr>
          <w:rFonts w:ascii="Verdana" w:hAnsi="Verdana"/>
          <w:snapToGrid w:val="0"/>
          <w:sz w:val="20"/>
        </w:rPr>
      </w:pPr>
    </w:p>
    <w:p w:rsidR="00DB67EF" w:rsidRDefault="00DB67EF" w:rsidP="00DB67EF">
      <w:pPr>
        <w:jc w:val="both"/>
        <w:rPr>
          <w:rFonts w:ascii="Verdana" w:hAnsi="Verdana"/>
          <w:sz w:val="20"/>
        </w:rPr>
      </w:pPr>
      <w:r>
        <w:rPr>
          <w:rFonts w:ascii="Verdana" w:hAnsi="Verdana"/>
          <w:sz w:val="20"/>
        </w:rPr>
        <w:t xml:space="preserve">Il prezzo di offerta si intende per fornitura, resa conformemente a quanto prescritto dal Capitolato </w:t>
      </w:r>
      <w:r w:rsidR="00E40E29">
        <w:rPr>
          <w:rFonts w:ascii="Verdana" w:hAnsi="Verdana"/>
          <w:sz w:val="20"/>
        </w:rPr>
        <w:t xml:space="preserve">Speciale </w:t>
      </w:r>
      <w:r>
        <w:rPr>
          <w:rFonts w:ascii="Verdana" w:hAnsi="Verdana"/>
          <w:sz w:val="20"/>
        </w:rPr>
        <w:t>d’</w:t>
      </w:r>
      <w:r w:rsidR="00E40E29">
        <w:rPr>
          <w:rFonts w:ascii="Verdana" w:hAnsi="Verdana"/>
          <w:sz w:val="20"/>
        </w:rPr>
        <w:t>Appalto</w:t>
      </w:r>
      <w:r>
        <w:rPr>
          <w:rFonts w:ascii="Verdana" w:hAnsi="Verdana"/>
          <w:sz w:val="20"/>
        </w:rPr>
        <w:t>, franca di ogni rischio e spesa e di ogni tassa ed imposta, presente e futura, restando a carico dell’Amministrazione appaltante la sola I.V.A. della quale</w:t>
      </w:r>
      <w:r w:rsidR="000B6184">
        <w:rPr>
          <w:rFonts w:ascii="Verdana" w:hAnsi="Verdana"/>
          <w:sz w:val="20"/>
        </w:rPr>
        <w:t>,</w:t>
      </w:r>
      <w:r>
        <w:rPr>
          <w:rFonts w:ascii="Verdana" w:hAnsi="Verdana"/>
          <w:sz w:val="20"/>
        </w:rPr>
        <w:t xml:space="preserve"> come prima precisato</w:t>
      </w:r>
      <w:r w:rsidR="000B6184">
        <w:rPr>
          <w:rFonts w:ascii="Verdana" w:hAnsi="Verdana"/>
          <w:sz w:val="20"/>
        </w:rPr>
        <w:t>,</w:t>
      </w:r>
      <w:r>
        <w:rPr>
          <w:rFonts w:ascii="Verdana" w:hAnsi="Verdana"/>
          <w:sz w:val="20"/>
        </w:rPr>
        <w:t xml:space="preserve"> deve essere indicata l’aliquota vigente</w:t>
      </w:r>
    </w:p>
    <w:p w:rsidR="00DB67EF" w:rsidRPr="000B6184" w:rsidRDefault="00DB67EF" w:rsidP="00DB67EF">
      <w:pPr>
        <w:jc w:val="both"/>
        <w:rPr>
          <w:rFonts w:ascii="Verdana" w:hAnsi="Verdana"/>
          <w:sz w:val="20"/>
        </w:rPr>
      </w:pPr>
      <w:r w:rsidRPr="000B6184">
        <w:rPr>
          <w:rFonts w:ascii="Verdana" w:hAnsi="Verdana"/>
          <w:sz w:val="20"/>
        </w:rPr>
        <w:t>L’impresa nel formulare la propria offerta deve tenere conto degli obblighi relativi alle disposizioni in materia di sicurezza, di condizioni del lavoro, di previdenza ed assistenza in base alla normativa vigente.</w:t>
      </w:r>
    </w:p>
    <w:p w:rsidR="00DB67EF" w:rsidRDefault="00DB67EF" w:rsidP="00DB67EF">
      <w:pPr>
        <w:widowControl w:val="0"/>
        <w:jc w:val="both"/>
        <w:rPr>
          <w:rFonts w:ascii="Verdana" w:hAnsi="Verdana"/>
          <w:snapToGrid w:val="0"/>
          <w:sz w:val="20"/>
          <w:u w:val="single"/>
        </w:rPr>
      </w:pPr>
      <w:r w:rsidRPr="000B6184">
        <w:rPr>
          <w:rFonts w:ascii="Verdana" w:hAnsi="Verdana"/>
          <w:snapToGrid w:val="0"/>
          <w:sz w:val="20"/>
        </w:rPr>
        <w:t xml:space="preserve">Nel caso di partecipazione di </w:t>
      </w:r>
      <w:r w:rsidRPr="000B6184">
        <w:rPr>
          <w:rFonts w:ascii="Verdana" w:hAnsi="Verdana"/>
          <w:b/>
          <w:sz w:val="20"/>
        </w:rPr>
        <w:t>raggruppamento</w:t>
      </w:r>
      <w:r>
        <w:rPr>
          <w:rFonts w:ascii="Verdana" w:hAnsi="Verdana"/>
          <w:b/>
          <w:sz w:val="20"/>
        </w:rPr>
        <w:t xml:space="preserve"> temporaneo di imprese</w:t>
      </w:r>
      <w:r>
        <w:rPr>
          <w:rFonts w:ascii="Verdana" w:hAnsi="Verdana"/>
          <w:snapToGrid w:val="0"/>
          <w:sz w:val="20"/>
        </w:rPr>
        <w:t xml:space="preserve">, l'offerta congiunta dovrà essere sottoscritta dal  </w:t>
      </w:r>
      <w:r>
        <w:rPr>
          <w:rFonts w:ascii="Verdana" w:hAnsi="Verdana" w:cs="TimesNewRoman"/>
          <w:sz w:val="20"/>
        </w:rPr>
        <w:t>legale rappresentante o procuratore dell'impresa mandataria, se si tratta di ATI già costituita,</w:t>
      </w:r>
      <w:r>
        <w:rPr>
          <w:rFonts w:ascii="Verdana" w:hAnsi="Verdana"/>
          <w:snapToGrid w:val="0"/>
          <w:sz w:val="20"/>
        </w:rPr>
        <w:t xml:space="preserve"> da tutte le imprese partecipanti al raggruppamento,</w:t>
      </w:r>
      <w:r>
        <w:rPr>
          <w:rFonts w:ascii="Verdana" w:hAnsi="Verdana"/>
          <w:b/>
          <w:sz w:val="20"/>
        </w:rPr>
        <w:t xml:space="preserve"> se non ancora costituito</w:t>
      </w:r>
      <w:r>
        <w:rPr>
          <w:rFonts w:ascii="Verdana" w:hAnsi="Verdana"/>
          <w:snapToGrid w:val="0"/>
          <w:sz w:val="20"/>
        </w:rPr>
        <w:t xml:space="preserve">, e dovrà specificare le parti della fornitura che saranno eseguite dalle singole imprese. </w:t>
      </w:r>
    </w:p>
    <w:p w:rsidR="00DB67EF" w:rsidRDefault="00DB67EF" w:rsidP="00DB67EF">
      <w:pPr>
        <w:widowControl w:val="0"/>
        <w:jc w:val="both"/>
        <w:rPr>
          <w:rFonts w:ascii="Verdana" w:hAnsi="Verdana"/>
          <w:snapToGrid w:val="0"/>
          <w:sz w:val="20"/>
        </w:rPr>
      </w:pPr>
      <w:r>
        <w:rPr>
          <w:rFonts w:ascii="Verdana" w:hAnsi="Verdana"/>
          <w:snapToGrid w:val="0"/>
          <w:sz w:val="20"/>
        </w:rPr>
        <w:t>Qualora l’offerta non sia in regola col bollo, e ciò sia nel caso in cui l’imposta non sia stata assolta o</w:t>
      </w:r>
      <w:r w:rsidR="00E40E29">
        <w:rPr>
          <w:rFonts w:ascii="Verdana" w:hAnsi="Verdana"/>
          <w:snapToGrid w:val="0"/>
          <w:sz w:val="20"/>
        </w:rPr>
        <w:t xml:space="preserve"> </w:t>
      </w:r>
      <w:r>
        <w:rPr>
          <w:rFonts w:ascii="Verdana" w:hAnsi="Verdana"/>
          <w:snapToGrid w:val="0"/>
          <w:sz w:val="20"/>
        </w:rPr>
        <w:t>sia stata assolta in misura insufficiente, l’offerente sarà invitato alla regolarizzazione dall’Ufficiale Rogante.</w:t>
      </w:r>
    </w:p>
    <w:p w:rsidR="00DB67EF" w:rsidRDefault="00DB67EF" w:rsidP="00DB67EF">
      <w:pPr>
        <w:widowControl w:val="0"/>
        <w:jc w:val="both"/>
        <w:rPr>
          <w:rFonts w:ascii="Verdana" w:hAnsi="Verdana"/>
          <w:snapToGrid w:val="0"/>
          <w:sz w:val="20"/>
          <w:u w:val="single"/>
        </w:rPr>
      </w:pPr>
      <w:r>
        <w:rPr>
          <w:rFonts w:ascii="Verdana" w:hAnsi="Verdana"/>
          <w:snapToGrid w:val="0"/>
          <w:sz w:val="20"/>
          <w:u w:val="single"/>
        </w:rPr>
        <w:t>L'offerta, redatta come sopra indicato, deve essere chiusa in apposita busta sigillata e controfirmata sui lembi. Nessun altro documento al di fuori dell'offerta deve essere inserito nella busta.  Tale busta, contrassegnata con la lettera "C"  e recante all'esterno il nominativo del concorrente e la dicitura "Offerta economica”, dovrà, a sua volta, essere inserita (separata dalla busta “ A” e “B” )</w:t>
      </w:r>
      <w:r w:rsidR="00E40E29">
        <w:rPr>
          <w:rFonts w:ascii="Verdana" w:hAnsi="Verdana"/>
          <w:snapToGrid w:val="0"/>
          <w:sz w:val="20"/>
          <w:u w:val="single"/>
        </w:rPr>
        <w:t xml:space="preserve"> </w:t>
      </w:r>
      <w:r>
        <w:rPr>
          <w:rFonts w:ascii="Verdana" w:hAnsi="Verdana"/>
          <w:snapToGrid w:val="0"/>
          <w:sz w:val="20"/>
          <w:u w:val="single"/>
        </w:rPr>
        <w:t>nel plico principale di cui sopra.</w:t>
      </w:r>
    </w:p>
    <w:p w:rsidR="00DB67EF" w:rsidRDefault="00DB67EF" w:rsidP="00AD146F">
      <w:pPr>
        <w:widowControl w:val="0"/>
        <w:jc w:val="both"/>
        <w:rPr>
          <w:rFonts w:ascii="Verdana" w:hAnsi="Verdana" w:cs="TimesNewRoman"/>
          <w:sz w:val="20"/>
        </w:rPr>
      </w:pPr>
      <w:r>
        <w:rPr>
          <w:rFonts w:ascii="Verdana" w:hAnsi="Verdana"/>
          <w:snapToGrid w:val="0"/>
          <w:sz w:val="20"/>
          <w:u w:val="single"/>
        </w:rPr>
        <w:t>La mancata osservanza delle disposizioni sopra indicate in materia di redazione e confezionamento dell'offerta, comporta l'esclusione della Ditta concorrente dalla gara.</w:t>
      </w:r>
    </w:p>
    <w:p w:rsidR="00D33013" w:rsidRDefault="00D33013">
      <w:pPr>
        <w:pStyle w:val="Testodelblocco"/>
        <w:tabs>
          <w:tab w:val="left" w:pos="993"/>
        </w:tabs>
        <w:rPr>
          <w:rFonts w:ascii="Verdana" w:hAnsi="Verdana"/>
          <w:sz w:val="20"/>
        </w:rPr>
      </w:pPr>
    </w:p>
    <w:p w:rsidR="009E39DB" w:rsidRPr="001D60C5" w:rsidRDefault="007462D3">
      <w:pPr>
        <w:pStyle w:val="Testodelblocco"/>
        <w:tabs>
          <w:tab w:val="left" w:pos="993"/>
        </w:tabs>
        <w:rPr>
          <w:rFonts w:ascii="Verdana" w:hAnsi="Verdana"/>
          <w:sz w:val="20"/>
        </w:rPr>
      </w:pPr>
      <w:r w:rsidRPr="001D60C5">
        <w:rPr>
          <w:rFonts w:ascii="Verdana" w:hAnsi="Verdana"/>
          <w:sz w:val="20"/>
        </w:rPr>
        <w:t>9</w:t>
      </w:r>
      <w:r w:rsidR="009E39DB" w:rsidRPr="001D60C5">
        <w:rPr>
          <w:rFonts w:ascii="Verdana" w:hAnsi="Verdana"/>
          <w:sz w:val="20"/>
        </w:rPr>
        <w:t xml:space="preserve"> – Avvalimento</w:t>
      </w:r>
    </w:p>
    <w:p w:rsidR="009E39DB" w:rsidRPr="001D60C5" w:rsidRDefault="009E39DB" w:rsidP="00CC36BA">
      <w:pPr>
        <w:pStyle w:val="Testodelblocco"/>
        <w:tabs>
          <w:tab w:val="clear" w:pos="567"/>
          <w:tab w:val="clear" w:pos="1985"/>
        </w:tabs>
        <w:ind w:left="0" w:firstLine="567"/>
        <w:rPr>
          <w:rFonts w:ascii="Verdana" w:hAnsi="Verdana"/>
          <w:b w:val="0"/>
          <w:sz w:val="20"/>
        </w:rPr>
      </w:pPr>
      <w:r w:rsidRPr="001D60C5">
        <w:rPr>
          <w:rFonts w:ascii="Verdana" w:hAnsi="Verdana"/>
          <w:b w:val="0"/>
          <w:sz w:val="20"/>
        </w:rPr>
        <w:t>Ai sensi dell’art. 49 D.Lgs. 163/2006 è ammesso l’avvalimento dei requisiti di carattere economico, finanziario e tecnico</w:t>
      </w:r>
      <w:r w:rsidR="00C71181" w:rsidRPr="001D60C5">
        <w:rPr>
          <w:rFonts w:ascii="Verdana" w:hAnsi="Verdana"/>
          <w:b w:val="0"/>
          <w:sz w:val="20"/>
        </w:rPr>
        <w:t>-professionale</w:t>
      </w:r>
      <w:r w:rsidRPr="001D60C5">
        <w:rPr>
          <w:rFonts w:ascii="Verdana" w:hAnsi="Verdana"/>
          <w:b w:val="0"/>
          <w:sz w:val="20"/>
        </w:rPr>
        <w:t>.</w:t>
      </w:r>
    </w:p>
    <w:p w:rsidR="009E39DB" w:rsidRPr="001D60C5" w:rsidRDefault="009E39DB" w:rsidP="00CC36BA">
      <w:pPr>
        <w:ind w:right="51" w:firstLine="567"/>
        <w:jc w:val="both"/>
        <w:rPr>
          <w:rFonts w:ascii="Verdana" w:hAnsi="Verdana"/>
          <w:sz w:val="20"/>
        </w:rPr>
      </w:pPr>
      <w:r w:rsidRPr="001D60C5">
        <w:rPr>
          <w:rFonts w:ascii="Verdana" w:hAnsi="Verdana"/>
          <w:sz w:val="20"/>
        </w:rPr>
        <w:t>A tal fine la Ditta concorrente deve presentare a pena di esclusione la   documentazione prevista dal punto 2 del citato art.49 D.Lgs. 163/2006:</w:t>
      </w:r>
    </w:p>
    <w:p w:rsidR="009E39DB" w:rsidRPr="001D60C5" w:rsidRDefault="009E39DB" w:rsidP="00CC36BA">
      <w:pPr>
        <w:ind w:right="51" w:firstLine="567"/>
        <w:jc w:val="both"/>
        <w:rPr>
          <w:rFonts w:ascii="Verdana" w:hAnsi="Verdana"/>
          <w:sz w:val="20"/>
        </w:rPr>
      </w:pPr>
      <w:r w:rsidRPr="001D60C5">
        <w:rPr>
          <w:rFonts w:ascii="Verdana" w:hAnsi="Verdana"/>
          <w:sz w:val="20"/>
        </w:rPr>
        <w:t>Si precisa che Impresa ausiliaria e ditta concorrente saranno responsabili in solido in relazione alle prestazioni oggetto della gara.</w:t>
      </w:r>
    </w:p>
    <w:p w:rsidR="003022FA" w:rsidRPr="001D60C5" w:rsidRDefault="009E39DB" w:rsidP="00CC36BA">
      <w:pPr>
        <w:ind w:right="51" w:firstLine="567"/>
        <w:jc w:val="both"/>
        <w:rPr>
          <w:rFonts w:ascii="Verdana" w:hAnsi="Verdana"/>
          <w:b/>
          <w:sz w:val="20"/>
        </w:rPr>
      </w:pPr>
      <w:r w:rsidRPr="001D60C5">
        <w:rPr>
          <w:rFonts w:ascii="Verdana" w:hAnsi="Verdana"/>
          <w:sz w:val="20"/>
        </w:rPr>
        <w:t>Ogni ditta concorrente può avvalersi di una sola impresa ausiliaria per ciascun requisito.</w:t>
      </w:r>
    </w:p>
    <w:p w:rsidR="00C37544" w:rsidRPr="001D60C5" w:rsidRDefault="00C37544" w:rsidP="004A45C0">
      <w:pPr>
        <w:widowControl w:val="0"/>
        <w:tabs>
          <w:tab w:val="left" w:pos="567"/>
        </w:tabs>
        <w:spacing w:line="160" w:lineRule="atLeast"/>
        <w:jc w:val="both"/>
        <w:rPr>
          <w:rFonts w:ascii="Verdana" w:hAnsi="Verdana"/>
          <w:b/>
          <w:sz w:val="20"/>
        </w:rPr>
      </w:pPr>
    </w:p>
    <w:p w:rsidR="004A45C0" w:rsidRDefault="007462D3" w:rsidP="00AD146F">
      <w:pPr>
        <w:widowControl w:val="0"/>
        <w:tabs>
          <w:tab w:val="left" w:pos="567"/>
        </w:tabs>
        <w:spacing w:line="160" w:lineRule="atLeast"/>
        <w:jc w:val="both"/>
        <w:rPr>
          <w:rFonts w:ascii="Verdana" w:hAnsi="Verdana" w:cs="TimesNewRoman"/>
          <w:sz w:val="20"/>
        </w:rPr>
      </w:pPr>
      <w:r w:rsidRPr="001D60C5">
        <w:rPr>
          <w:rFonts w:ascii="Verdana" w:hAnsi="Verdana"/>
          <w:b/>
          <w:sz w:val="20"/>
        </w:rPr>
        <w:t>10</w:t>
      </w:r>
      <w:r w:rsidR="00542BBB" w:rsidRPr="001D60C5">
        <w:rPr>
          <w:rFonts w:ascii="Verdana" w:hAnsi="Verdana"/>
          <w:b/>
          <w:sz w:val="20"/>
        </w:rPr>
        <w:t xml:space="preserve"> - CRITERIO DI AGGIUDICAZIONE</w:t>
      </w:r>
    </w:p>
    <w:p w:rsidR="003C3EA3" w:rsidRPr="001D60C5" w:rsidRDefault="00B95838" w:rsidP="00B95838">
      <w:pPr>
        <w:pStyle w:val="Rientrocorpodeltesto"/>
        <w:tabs>
          <w:tab w:val="clear" w:pos="567"/>
        </w:tabs>
        <w:spacing w:line="240" w:lineRule="auto"/>
        <w:ind w:left="567" w:right="709" w:hanging="567"/>
        <w:rPr>
          <w:rFonts w:ascii="Verdana" w:hAnsi="Verdana"/>
          <w:sz w:val="20"/>
        </w:rPr>
      </w:pPr>
      <w:r>
        <w:rPr>
          <w:rFonts w:ascii="Verdana" w:hAnsi="Verdana" w:cs="TimesNewRoman"/>
          <w:sz w:val="20"/>
        </w:rPr>
        <w:tab/>
        <w:t xml:space="preserve">La </w:t>
      </w:r>
      <w:r w:rsidR="00B63D14" w:rsidRPr="001D60C5">
        <w:rPr>
          <w:rFonts w:ascii="Verdana" w:hAnsi="Verdana" w:cs="TimesNewRoman"/>
          <w:sz w:val="20"/>
        </w:rPr>
        <w:t xml:space="preserve">gara sarà aggiudicata </w:t>
      </w:r>
      <w:r w:rsidR="00A9414D" w:rsidRPr="001D60C5">
        <w:rPr>
          <w:rFonts w:ascii="Verdana" w:hAnsi="Verdana"/>
          <w:sz w:val="20"/>
        </w:rPr>
        <w:t xml:space="preserve">al prezzo più basso </w:t>
      </w:r>
      <w:r w:rsidR="00B63D14" w:rsidRPr="001D60C5">
        <w:rPr>
          <w:rFonts w:ascii="Verdana" w:hAnsi="Verdana" w:cs="TimesNewRoman"/>
          <w:i/>
          <w:sz w:val="20"/>
        </w:rPr>
        <w:t xml:space="preserve">come da art. </w:t>
      </w:r>
      <w:r w:rsidR="00A9414D">
        <w:rPr>
          <w:rFonts w:ascii="Verdana" w:hAnsi="Verdana"/>
          <w:bCs/>
          <w:i/>
          <w:sz w:val="20"/>
        </w:rPr>
        <w:t>82</w:t>
      </w:r>
      <w:r w:rsidR="00B63D14" w:rsidRPr="001D60C5">
        <w:rPr>
          <w:rFonts w:ascii="Verdana" w:hAnsi="Verdana"/>
          <w:bCs/>
          <w:i/>
          <w:sz w:val="20"/>
        </w:rPr>
        <w:t xml:space="preserve"> </w:t>
      </w:r>
      <w:r w:rsidR="00B63D14" w:rsidRPr="001D60C5">
        <w:rPr>
          <w:rFonts w:ascii="Verdana" w:hAnsi="Verdana"/>
          <w:bCs/>
          <w:sz w:val="20"/>
        </w:rPr>
        <w:t xml:space="preserve">del </w:t>
      </w:r>
      <w:r w:rsidR="00B63D14" w:rsidRPr="001D60C5">
        <w:rPr>
          <w:rFonts w:ascii="Verdana" w:hAnsi="Verdana" w:cs="TimesNewRoman"/>
          <w:sz w:val="20"/>
        </w:rPr>
        <w:t xml:space="preserve"> </w:t>
      </w:r>
      <w:r w:rsidR="00B63D14" w:rsidRPr="001D60C5">
        <w:rPr>
          <w:rFonts w:ascii="Verdana" w:hAnsi="Verdana"/>
          <w:bCs/>
          <w:sz w:val="20"/>
        </w:rPr>
        <w:t>D. Lgs. 163/06</w:t>
      </w:r>
      <w:r w:rsidR="00A9414D">
        <w:rPr>
          <w:rFonts w:ascii="Verdana" w:hAnsi="Verdana"/>
          <w:bCs/>
          <w:sz w:val="20"/>
        </w:rPr>
        <w:t>.</w:t>
      </w:r>
      <w:r w:rsidR="00B63D14" w:rsidRPr="001D60C5">
        <w:rPr>
          <w:rFonts w:ascii="Verdana" w:hAnsi="Verdana"/>
          <w:sz w:val="20"/>
        </w:rPr>
        <w:t xml:space="preserve"> </w:t>
      </w:r>
    </w:p>
    <w:p w:rsidR="002B399E" w:rsidRDefault="00D33013" w:rsidP="00F64495">
      <w:pPr>
        <w:pStyle w:val="Corpodeltesto2"/>
        <w:tabs>
          <w:tab w:val="left" w:pos="567"/>
        </w:tabs>
        <w:spacing w:line="240" w:lineRule="auto"/>
        <w:rPr>
          <w:rFonts w:ascii="Verdana" w:hAnsi="Verdana"/>
          <w:b/>
          <w:sz w:val="20"/>
        </w:rPr>
      </w:pPr>
      <w:r>
        <w:rPr>
          <w:rFonts w:ascii="Verdana" w:hAnsi="Verdana"/>
          <w:sz w:val="20"/>
        </w:rPr>
        <w:t xml:space="preserve">         </w:t>
      </w:r>
      <w:r w:rsidR="003C3EA3" w:rsidRPr="001D60C5">
        <w:rPr>
          <w:rFonts w:ascii="Verdana" w:hAnsi="Verdana"/>
          <w:sz w:val="20"/>
        </w:rPr>
        <w:t xml:space="preserve">Si procederà all’aggiudicazione anche in presenza di </w:t>
      </w:r>
      <w:r w:rsidR="003C3EA3" w:rsidRPr="001D60C5">
        <w:rPr>
          <w:rFonts w:ascii="Verdana" w:hAnsi="Verdana"/>
          <w:b/>
          <w:sz w:val="20"/>
        </w:rPr>
        <w:t>una sola offerta.</w:t>
      </w:r>
    </w:p>
    <w:p w:rsidR="002B399E" w:rsidRDefault="002B399E">
      <w:pPr>
        <w:ind w:right="51"/>
        <w:jc w:val="both"/>
        <w:rPr>
          <w:rFonts w:ascii="Verdana" w:hAnsi="Verdana"/>
          <w:b/>
          <w:sz w:val="20"/>
        </w:rPr>
      </w:pPr>
    </w:p>
    <w:p w:rsidR="009E39DB" w:rsidRPr="001D60C5" w:rsidRDefault="009E39DB">
      <w:pPr>
        <w:ind w:right="51"/>
        <w:jc w:val="both"/>
        <w:rPr>
          <w:rFonts w:ascii="Verdana" w:hAnsi="Verdana"/>
          <w:b/>
          <w:sz w:val="20"/>
        </w:rPr>
      </w:pPr>
      <w:r w:rsidRPr="001D60C5">
        <w:rPr>
          <w:rFonts w:ascii="Verdana" w:hAnsi="Verdana"/>
          <w:b/>
          <w:sz w:val="20"/>
        </w:rPr>
        <w:t>1</w:t>
      </w:r>
      <w:r w:rsidR="003C3EA3" w:rsidRPr="001D60C5">
        <w:rPr>
          <w:rFonts w:ascii="Verdana" w:hAnsi="Verdana"/>
          <w:b/>
          <w:sz w:val="20"/>
        </w:rPr>
        <w:t>1</w:t>
      </w:r>
      <w:r w:rsidRPr="001D60C5">
        <w:rPr>
          <w:rFonts w:ascii="Verdana" w:hAnsi="Verdana"/>
          <w:b/>
          <w:sz w:val="20"/>
        </w:rPr>
        <w:t xml:space="preserve"> -  PROCEDIMENTO DI GARA</w:t>
      </w:r>
    </w:p>
    <w:p w:rsidR="009E39DB" w:rsidRPr="001D60C5" w:rsidRDefault="009E39DB" w:rsidP="00B95838">
      <w:pPr>
        <w:tabs>
          <w:tab w:val="left" w:pos="567"/>
          <w:tab w:val="left" w:pos="1985"/>
        </w:tabs>
        <w:ind w:left="709" w:right="51" w:hanging="709"/>
        <w:jc w:val="both"/>
        <w:rPr>
          <w:rFonts w:ascii="Verdana" w:hAnsi="Verdana"/>
          <w:sz w:val="20"/>
        </w:rPr>
      </w:pPr>
      <w:r w:rsidRPr="001D60C5">
        <w:rPr>
          <w:rFonts w:ascii="Verdana" w:hAnsi="Verdana"/>
          <w:sz w:val="20"/>
        </w:rPr>
        <w:t xml:space="preserve">       L’esperimento della gara si articola in </w:t>
      </w:r>
      <w:r w:rsidR="00F03506">
        <w:rPr>
          <w:rFonts w:ascii="Verdana" w:hAnsi="Verdana"/>
          <w:sz w:val="20"/>
        </w:rPr>
        <w:t>due</w:t>
      </w:r>
      <w:r w:rsidRPr="001D60C5">
        <w:rPr>
          <w:rFonts w:ascii="Verdana" w:hAnsi="Verdana"/>
          <w:sz w:val="20"/>
        </w:rPr>
        <w:t xml:space="preserve"> distinte fasi:</w:t>
      </w:r>
    </w:p>
    <w:p w:rsidR="00205DE3" w:rsidRPr="001D60C5" w:rsidRDefault="00205DE3">
      <w:pPr>
        <w:ind w:right="51"/>
        <w:jc w:val="both"/>
        <w:rPr>
          <w:rFonts w:ascii="Verdana" w:hAnsi="Verdana"/>
          <w:b/>
          <w:sz w:val="20"/>
        </w:rPr>
      </w:pPr>
    </w:p>
    <w:p w:rsidR="00205DE3" w:rsidRPr="001D60C5" w:rsidRDefault="00205DE3">
      <w:pPr>
        <w:ind w:right="51"/>
        <w:jc w:val="both"/>
        <w:rPr>
          <w:rFonts w:ascii="Verdana" w:hAnsi="Verdana"/>
          <w:b/>
          <w:sz w:val="20"/>
        </w:rPr>
      </w:pPr>
    </w:p>
    <w:p w:rsidR="009E39DB" w:rsidRPr="001D60C5" w:rsidRDefault="009E39DB">
      <w:pPr>
        <w:ind w:right="51"/>
        <w:jc w:val="both"/>
        <w:rPr>
          <w:rFonts w:ascii="Verdana" w:hAnsi="Verdana"/>
          <w:sz w:val="20"/>
        </w:rPr>
      </w:pPr>
      <w:r w:rsidRPr="001D60C5">
        <w:rPr>
          <w:rFonts w:ascii="Verdana" w:hAnsi="Verdana"/>
          <w:b/>
          <w:sz w:val="20"/>
        </w:rPr>
        <w:t>1</w:t>
      </w:r>
      <w:r w:rsidR="003C3EA3" w:rsidRPr="001D60C5">
        <w:rPr>
          <w:rFonts w:ascii="Verdana" w:hAnsi="Verdana"/>
          <w:b/>
          <w:sz w:val="20"/>
        </w:rPr>
        <w:t>1</w:t>
      </w:r>
      <w:r w:rsidRPr="001D60C5">
        <w:rPr>
          <w:rFonts w:ascii="Verdana" w:hAnsi="Verdana"/>
          <w:b/>
          <w:sz w:val="20"/>
        </w:rPr>
        <w:t>.1 -PRIMA FASE IN SEDUTA PUBBLICA</w:t>
      </w:r>
      <w:r w:rsidRPr="001D60C5">
        <w:rPr>
          <w:rFonts w:ascii="Verdana" w:hAnsi="Verdana"/>
          <w:sz w:val="20"/>
        </w:rPr>
        <w:t xml:space="preserve">: </w:t>
      </w:r>
    </w:p>
    <w:p w:rsidR="00205DE3" w:rsidRPr="001D60C5" w:rsidRDefault="00B95838" w:rsidP="00B95838">
      <w:pPr>
        <w:ind w:right="51" w:firstLine="426"/>
        <w:jc w:val="both"/>
        <w:rPr>
          <w:rFonts w:ascii="Verdana" w:hAnsi="Verdana"/>
          <w:sz w:val="20"/>
        </w:rPr>
      </w:pPr>
      <w:r>
        <w:rPr>
          <w:rFonts w:ascii="Verdana" w:hAnsi="Verdana"/>
          <w:sz w:val="20"/>
        </w:rPr>
        <w:t xml:space="preserve"> </w:t>
      </w:r>
      <w:r w:rsidR="009E39DB" w:rsidRPr="001D60C5">
        <w:rPr>
          <w:rFonts w:ascii="Verdana" w:hAnsi="Verdana"/>
          <w:sz w:val="20"/>
        </w:rPr>
        <w:t>Nell’ora e nel giorno fissati nel bando di gara,</w:t>
      </w:r>
      <w:r w:rsidR="00E40E29">
        <w:rPr>
          <w:rFonts w:ascii="Verdana" w:hAnsi="Verdana"/>
          <w:sz w:val="20"/>
        </w:rPr>
        <w:t xml:space="preserve"> </w:t>
      </w:r>
      <w:r w:rsidR="00205DE3" w:rsidRPr="001D60C5">
        <w:rPr>
          <w:rFonts w:ascii="Verdana" w:hAnsi="Verdana"/>
          <w:sz w:val="20"/>
        </w:rPr>
        <w:t>presso la sede del Dipartimento Provveditorato e Tecnico sita in Via Pindemonte 88 Palermo, il seggio di gara</w:t>
      </w:r>
      <w:r w:rsidR="009E39DB" w:rsidRPr="001D60C5">
        <w:rPr>
          <w:rFonts w:ascii="Verdana" w:hAnsi="Verdana"/>
          <w:sz w:val="20"/>
        </w:rPr>
        <w:t>, alla presenza dell’Ufficiale Rogante dell’ASP, procederà pubblicamente</w:t>
      </w:r>
      <w:r w:rsidR="00205DE3" w:rsidRPr="001D60C5">
        <w:rPr>
          <w:rFonts w:ascii="Verdana" w:hAnsi="Verdana"/>
          <w:sz w:val="20"/>
        </w:rPr>
        <w:t xml:space="preserve"> come segue:</w:t>
      </w:r>
    </w:p>
    <w:p w:rsidR="00205DE3" w:rsidRPr="001D60C5" w:rsidRDefault="00205DE3" w:rsidP="00F17FB1">
      <w:pPr>
        <w:numPr>
          <w:ilvl w:val="0"/>
          <w:numId w:val="14"/>
        </w:numPr>
        <w:ind w:right="51"/>
        <w:jc w:val="both"/>
        <w:rPr>
          <w:rFonts w:ascii="Verdana" w:hAnsi="Verdana"/>
          <w:sz w:val="20"/>
        </w:rPr>
      </w:pPr>
      <w:r w:rsidRPr="001D60C5">
        <w:rPr>
          <w:rFonts w:ascii="Verdana" w:hAnsi="Verdana"/>
          <w:sz w:val="20"/>
        </w:rPr>
        <w:t>verifica e acquisizione procure speciali o deleghe comprovanti il titolo dei presenti ad intervenire alla seduta;</w:t>
      </w:r>
    </w:p>
    <w:p w:rsidR="00205DE3" w:rsidRPr="001D60C5" w:rsidRDefault="00205DE3" w:rsidP="00F17FB1">
      <w:pPr>
        <w:numPr>
          <w:ilvl w:val="0"/>
          <w:numId w:val="14"/>
        </w:numPr>
        <w:ind w:right="51"/>
        <w:jc w:val="both"/>
        <w:rPr>
          <w:rFonts w:ascii="Verdana" w:hAnsi="Verdana"/>
          <w:sz w:val="20"/>
        </w:rPr>
      </w:pPr>
      <w:r w:rsidRPr="001D60C5">
        <w:rPr>
          <w:rFonts w:ascii="Verdana" w:hAnsi="Verdana"/>
          <w:sz w:val="20"/>
        </w:rPr>
        <w:lastRenderedPageBreak/>
        <w:t>verifica</w:t>
      </w:r>
      <w:r w:rsidR="00E40E29">
        <w:rPr>
          <w:rFonts w:ascii="Verdana" w:hAnsi="Verdana"/>
          <w:sz w:val="20"/>
        </w:rPr>
        <w:t xml:space="preserve"> e </w:t>
      </w:r>
      <w:r w:rsidRPr="001D60C5">
        <w:rPr>
          <w:rFonts w:ascii="Verdana" w:hAnsi="Verdana"/>
          <w:sz w:val="20"/>
        </w:rPr>
        <w:t>presa atto</w:t>
      </w:r>
      <w:r w:rsidR="009E39DB" w:rsidRPr="001D60C5">
        <w:rPr>
          <w:rFonts w:ascii="Verdana" w:hAnsi="Verdana"/>
          <w:sz w:val="20"/>
        </w:rPr>
        <w:t xml:space="preserve"> dei plichi pervenuti entro il termine stabilito per la presentazione delle offerte</w:t>
      </w:r>
    </w:p>
    <w:p w:rsidR="00205DE3" w:rsidRPr="001D60C5" w:rsidRDefault="00205DE3" w:rsidP="00F17FB1">
      <w:pPr>
        <w:numPr>
          <w:ilvl w:val="0"/>
          <w:numId w:val="14"/>
        </w:numPr>
        <w:ind w:right="51"/>
        <w:jc w:val="both"/>
        <w:rPr>
          <w:rFonts w:ascii="Verdana" w:hAnsi="Verdana"/>
          <w:sz w:val="20"/>
        </w:rPr>
      </w:pPr>
      <w:r w:rsidRPr="001D60C5">
        <w:rPr>
          <w:rFonts w:ascii="Verdana" w:hAnsi="Verdana"/>
          <w:sz w:val="20"/>
        </w:rPr>
        <w:t>verifica integrità ed apertura dei plichi;</w:t>
      </w:r>
    </w:p>
    <w:p w:rsidR="009E39DB" w:rsidRPr="001D60C5" w:rsidRDefault="009E39DB" w:rsidP="00F17FB1">
      <w:pPr>
        <w:numPr>
          <w:ilvl w:val="0"/>
          <w:numId w:val="14"/>
        </w:numPr>
        <w:ind w:right="51"/>
        <w:jc w:val="both"/>
        <w:rPr>
          <w:rFonts w:ascii="Verdana" w:hAnsi="Verdana"/>
          <w:sz w:val="20"/>
        </w:rPr>
      </w:pPr>
      <w:r w:rsidRPr="001D60C5">
        <w:rPr>
          <w:rFonts w:ascii="Verdana" w:hAnsi="Verdana"/>
          <w:sz w:val="20"/>
        </w:rPr>
        <w:t xml:space="preserve">apertura delle buste contrassegnate con la lettera “A” ed alla verifica della </w:t>
      </w:r>
      <w:r w:rsidR="00CB1A4D" w:rsidRPr="001D60C5">
        <w:rPr>
          <w:rFonts w:ascii="Verdana" w:hAnsi="Verdana"/>
          <w:sz w:val="20"/>
        </w:rPr>
        <w:t xml:space="preserve">regolarità e completezza della </w:t>
      </w:r>
      <w:r w:rsidRPr="001D60C5">
        <w:rPr>
          <w:rFonts w:ascii="Verdana" w:hAnsi="Verdana"/>
          <w:sz w:val="20"/>
        </w:rPr>
        <w:t>documentazione prescritta dal presente disciplinare</w:t>
      </w:r>
      <w:r w:rsidR="00DC5CA9" w:rsidRPr="001D60C5">
        <w:rPr>
          <w:rFonts w:ascii="Verdana" w:hAnsi="Verdana"/>
          <w:sz w:val="20"/>
        </w:rPr>
        <w:t>, compresa la correttezza della garanzia provvisoria e delle dichiarazioni</w:t>
      </w:r>
      <w:r w:rsidRPr="001D60C5">
        <w:rPr>
          <w:rFonts w:ascii="Verdana" w:hAnsi="Verdana"/>
          <w:sz w:val="20"/>
        </w:rPr>
        <w:t>.</w:t>
      </w:r>
    </w:p>
    <w:p w:rsidR="00205DE3" w:rsidRPr="001D60C5" w:rsidRDefault="00205DE3" w:rsidP="00F17FB1">
      <w:pPr>
        <w:numPr>
          <w:ilvl w:val="0"/>
          <w:numId w:val="14"/>
        </w:numPr>
        <w:ind w:right="51"/>
        <w:jc w:val="both"/>
        <w:rPr>
          <w:rFonts w:ascii="Verdana" w:hAnsi="Verdana"/>
          <w:sz w:val="20"/>
        </w:rPr>
      </w:pPr>
      <w:r w:rsidRPr="001D60C5">
        <w:rPr>
          <w:rFonts w:ascii="Verdana" w:hAnsi="Verdana"/>
          <w:sz w:val="20"/>
        </w:rPr>
        <w:t xml:space="preserve">Verifica della mera presenza dei plichi contraddistinti con la lettera </w:t>
      </w:r>
      <w:r w:rsidR="00E40E29">
        <w:rPr>
          <w:rFonts w:ascii="Verdana" w:hAnsi="Verdana"/>
          <w:sz w:val="20"/>
        </w:rPr>
        <w:t xml:space="preserve">B e </w:t>
      </w:r>
      <w:r w:rsidRPr="001D60C5">
        <w:rPr>
          <w:rFonts w:ascii="Verdana" w:hAnsi="Verdana"/>
          <w:sz w:val="20"/>
        </w:rPr>
        <w:t>C</w:t>
      </w:r>
    </w:p>
    <w:p w:rsidR="00D466F3" w:rsidRPr="001D60C5" w:rsidRDefault="00D466F3" w:rsidP="00D466F3">
      <w:pPr>
        <w:ind w:left="720" w:right="51"/>
        <w:jc w:val="both"/>
        <w:rPr>
          <w:rFonts w:ascii="Verdana" w:hAnsi="Verdana"/>
          <w:sz w:val="20"/>
        </w:rPr>
      </w:pPr>
      <w:r w:rsidRPr="001D60C5">
        <w:rPr>
          <w:rFonts w:ascii="Verdana" w:hAnsi="Verdana"/>
          <w:sz w:val="20"/>
        </w:rPr>
        <w:t>Le buste C delle Ditte ammesse saranno chiuse in apposito plico riportante all’esterno le indicazioni di gara, che verrà sigillato e controfirmato ai lembi di chiusura dai presenti</w:t>
      </w:r>
    </w:p>
    <w:p w:rsidR="00D466F3" w:rsidRPr="001D60C5" w:rsidRDefault="00D466F3" w:rsidP="00D466F3">
      <w:pPr>
        <w:ind w:left="720" w:right="51"/>
        <w:jc w:val="both"/>
        <w:rPr>
          <w:rFonts w:ascii="Verdana" w:hAnsi="Verdana"/>
          <w:sz w:val="20"/>
        </w:rPr>
      </w:pPr>
      <w:r w:rsidRPr="001D60C5">
        <w:rPr>
          <w:rFonts w:ascii="Verdana" w:hAnsi="Verdana"/>
          <w:sz w:val="20"/>
        </w:rPr>
        <w:t xml:space="preserve"> Le buste B saranno tras</w:t>
      </w:r>
      <w:r w:rsidR="00F6099F">
        <w:rPr>
          <w:rFonts w:ascii="Verdana" w:hAnsi="Verdana"/>
          <w:sz w:val="20"/>
        </w:rPr>
        <w:t>messe dal Presidente di gara al</w:t>
      </w:r>
      <w:r w:rsidRPr="001D60C5">
        <w:rPr>
          <w:rFonts w:ascii="Verdana" w:hAnsi="Verdana"/>
          <w:sz w:val="20"/>
        </w:rPr>
        <w:t xml:space="preserve"> </w:t>
      </w:r>
      <w:r w:rsidR="00D33013">
        <w:rPr>
          <w:rFonts w:ascii="Verdana" w:hAnsi="Verdana"/>
          <w:sz w:val="20"/>
        </w:rPr>
        <w:t xml:space="preserve">Direttore </w:t>
      </w:r>
      <w:r w:rsidR="00F6099F">
        <w:rPr>
          <w:rFonts w:ascii="Verdana" w:hAnsi="Verdana"/>
          <w:sz w:val="20"/>
        </w:rPr>
        <w:t>del</w:t>
      </w:r>
      <w:r w:rsidR="00D33013">
        <w:rPr>
          <w:rFonts w:ascii="Verdana" w:hAnsi="Verdana"/>
          <w:sz w:val="20"/>
        </w:rPr>
        <w:t xml:space="preserve"> Dipartimento di Salute Mentale Dipendenze Patologiche</w:t>
      </w:r>
      <w:r w:rsidR="00F6099F">
        <w:rPr>
          <w:rFonts w:ascii="Verdana" w:hAnsi="Verdana"/>
          <w:sz w:val="20"/>
        </w:rPr>
        <w:t xml:space="preserve"> </w:t>
      </w:r>
      <w:r w:rsidR="00D33013">
        <w:rPr>
          <w:rFonts w:ascii="Verdana" w:hAnsi="Verdana"/>
          <w:sz w:val="20"/>
        </w:rPr>
        <w:t>Neuropsichiatria dell’Infanzia e dell’Adolescenza al fine di esprimere giudizio sulla rispondenza dei prodotti offerti alle caratteristiche richieste nel capitolato tecnico.</w:t>
      </w:r>
    </w:p>
    <w:p w:rsidR="009E39DB" w:rsidRPr="001D60C5" w:rsidRDefault="009E39DB">
      <w:pPr>
        <w:ind w:left="426" w:right="51" w:firstLine="425"/>
        <w:jc w:val="both"/>
        <w:rPr>
          <w:rFonts w:ascii="Verdana" w:hAnsi="Verdana"/>
          <w:sz w:val="20"/>
        </w:rPr>
      </w:pPr>
      <w:r w:rsidRPr="001D60C5">
        <w:rPr>
          <w:rFonts w:ascii="Verdana" w:hAnsi="Verdana"/>
          <w:sz w:val="20"/>
        </w:rPr>
        <w:t>Il Presidente di gara, quindi,</w:t>
      </w:r>
      <w:r w:rsidR="00DC5CA9" w:rsidRPr="001D60C5">
        <w:rPr>
          <w:rFonts w:ascii="Verdana" w:hAnsi="Verdana"/>
          <w:sz w:val="20"/>
        </w:rPr>
        <w:t xml:space="preserve"> </w:t>
      </w:r>
      <w:r w:rsidRPr="001D60C5">
        <w:rPr>
          <w:rFonts w:ascii="Verdana" w:hAnsi="Verdana"/>
          <w:sz w:val="20"/>
        </w:rPr>
        <w:t>dichiar</w:t>
      </w:r>
      <w:r w:rsidR="00DC5CA9" w:rsidRPr="001D60C5">
        <w:rPr>
          <w:rFonts w:ascii="Verdana" w:hAnsi="Verdana"/>
          <w:sz w:val="20"/>
        </w:rPr>
        <w:t>a</w:t>
      </w:r>
      <w:r w:rsidRPr="001D60C5">
        <w:rPr>
          <w:rFonts w:ascii="Verdana" w:hAnsi="Verdana"/>
          <w:sz w:val="20"/>
        </w:rPr>
        <w:t xml:space="preserve"> chiusa la prima fase pubblica della gara.</w:t>
      </w:r>
    </w:p>
    <w:p w:rsidR="009E39DB" w:rsidRPr="001D60C5" w:rsidRDefault="009E39DB">
      <w:pPr>
        <w:ind w:left="426" w:right="51" w:firstLine="425"/>
        <w:jc w:val="both"/>
        <w:rPr>
          <w:rFonts w:ascii="Verdana" w:hAnsi="Verdana"/>
          <w:sz w:val="20"/>
        </w:rPr>
      </w:pPr>
      <w:r w:rsidRPr="001D60C5">
        <w:rPr>
          <w:rFonts w:ascii="Verdana" w:hAnsi="Verdana"/>
          <w:sz w:val="20"/>
        </w:rPr>
        <w:t xml:space="preserve">Delle sopra indicate operazioni </w:t>
      </w:r>
      <w:r w:rsidR="00CC36BA">
        <w:rPr>
          <w:rFonts w:ascii="Verdana" w:hAnsi="Verdana"/>
          <w:sz w:val="20"/>
        </w:rPr>
        <w:t>s</w:t>
      </w:r>
      <w:r w:rsidRPr="001D60C5">
        <w:rPr>
          <w:rFonts w:ascii="Verdana" w:hAnsi="Verdana"/>
          <w:sz w:val="20"/>
        </w:rPr>
        <w:t>arà redatto verbale, sottoscritto dai rappresentanti delle ditte concorrenti presenti</w:t>
      </w:r>
      <w:r w:rsidR="00D73FB7">
        <w:rPr>
          <w:rFonts w:ascii="Verdana" w:hAnsi="Verdana"/>
          <w:sz w:val="20"/>
        </w:rPr>
        <w:t>.</w:t>
      </w:r>
      <w:r w:rsidRPr="001D60C5">
        <w:rPr>
          <w:rFonts w:ascii="Verdana" w:hAnsi="Verdana"/>
          <w:sz w:val="20"/>
        </w:rPr>
        <w:t xml:space="preserve"> In ordine a questa fase di gara si precisa che:</w:t>
      </w:r>
    </w:p>
    <w:p w:rsidR="009E39DB" w:rsidRPr="001D60C5" w:rsidRDefault="009E39DB" w:rsidP="00F17FB1">
      <w:pPr>
        <w:numPr>
          <w:ilvl w:val="0"/>
          <w:numId w:val="7"/>
        </w:numPr>
        <w:ind w:right="51"/>
        <w:jc w:val="both"/>
        <w:rPr>
          <w:rFonts w:ascii="Verdana" w:hAnsi="Verdana"/>
          <w:sz w:val="20"/>
        </w:rPr>
      </w:pPr>
      <w:r w:rsidRPr="001D60C5">
        <w:rPr>
          <w:rFonts w:ascii="Verdana" w:hAnsi="Verdana"/>
          <w:sz w:val="20"/>
        </w:rPr>
        <w:t>La gara sarà presieduta dal Responsabile del</w:t>
      </w:r>
      <w:r w:rsidR="00BB5590" w:rsidRPr="001D60C5">
        <w:rPr>
          <w:rFonts w:ascii="Verdana" w:hAnsi="Verdana"/>
          <w:sz w:val="20"/>
        </w:rPr>
        <w:t xml:space="preserve">l’UOC </w:t>
      </w:r>
      <w:r w:rsidR="00D33013">
        <w:rPr>
          <w:rFonts w:ascii="Verdana" w:hAnsi="Verdana"/>
          <w:sz w:val="20"/>
        </w:rPr>
        <w:t>P</w:t>
      </w:r>
      <w:r w:rsidR="00DC5CA9" w:rsidRPr="001D60C5">
        <w:rPr>
          <w:rFonts w:ascii="Verdana" w:hAnsi="Verdana"/>
          <w:sz w:val="20"/>
        </w:rPr>
        <w:t>rovveditorato</w:t>
      </w:r>
      <w:r w:rsidRPr="001D60C5">
        <w:rPr>
          <w:rFonts w:ascii="Verdana" w:hAnsi="Verdana"/>
          <w:sz w:val="20"/>
        </w:rPr>
        <w:t xml:space="preserve"> ovvero da un funzionario all’uopo delegato;</w:t>
      </w:r>
    </w:p>
    <w:p w:rsidR="009E39DB" w:rsidRPr="001D60C5" w:rsidRDefault="009E39DB" w:rsidP="00F17FB1">
      <w:pPr>
        <w:numPr>
          <w:ilvl w:val="0"/>
          <w:numId w:val="7"/>
        </w:numPr>
        <w:ind w:right="51"/>
        <w:jc w:val="both"/>
        <w:rPr>
          <w:rFonts w:ascii="Verdana" w:hAnsi="Verdana"/>
          <w:sz w:val="20"/>
        </w:rPr>
      </w:pPr>
      <w:r w:rsidRPr="001D60C5">
        <w:rPr>
          <w:rFonts w:ascii="Verdana" w:hAnsi="Verdana"/>
          <w:sz w:val="20"/>
        </w:rPr>
        <w:t>In corso di seduta saranno consentiti interventi, in ordine ai lavori, dei rappresentanti legali delle ditte partecipanti o delle persone debitamente munite di idonea procura speciale, rilasciata nelle forme di legge, presenti in aula.</w:t>
      </w:r>
    </w:p>
    <w:p w:rsidR="009E39DB" w:rsidRDefault="009E39DB" w:rsidP="00F17FB1">
      <w:pPr>
        <w:numPr>
          <w:ilvl w:val="0"/>
          <w:numId w:val="7"/>
        </w:numPr>
        <w:ind w:right="51"/>
        <w:jc w:val="both"/>
        <w:rPr>
          <w:rFonts w:ascii="Verdana" w:hAnsi="Verdana"/>
          <w:sz w:val="20"/>
        </w:rPr>
      </w:pPr>
      <w:r w:rsidRPr="001D60C5">
        <w:rPr>
          <w:rFonts w:ascii="Verdana" w:hAnsi="Verdana"/>
          <w:sz w:val="20"/>
        </w:rPr>
        <w:t xml:space="preserve">Si procederà, come previsto dall’art. 48 del </w:t>
      </w:r>
      <w:r w:rsidR="007705E2" w:rsidRPr="001D60C5">
        <w:rPr>
          <w:rFonts w:ascii="Verdana" w:hAnsi="Verdana"/>
          <w:sz w:val="20"/>
        </w:rPr>
        <w:t>Codice degli appalti</w:t>
      </w:r>
      <w:r w:rsidRPr="001D60C5">
        <w:rPr>
          <w:rFonts w:ascii="Verdana" w:hAnsi="Verdana"/>
          <w:sz w:val="20"/>
        </w:rPr>
        <w:t xml:space="preserve">, al sorteggio di un numero di offerenti non inferiore al 10% delle </w:t>
      </w:r>
      <w:r w:rsidR="00D33013">
        <w:rPr>
          <w:rFonts w:ascii="Verdana" w:hAnsi="Verdana"/>
          <w:sz w:val="20"/>
        </w:rPr>
        <w:t>ditte partrecipanti</w:t>
      </w:r>
      <w:r w:rsidRPr="001D60C5">
        <w:rPr>
          <w:rFonts w:ascii="Verdana" w:hAnsi="Verdana"/>
          <w:sz w:val="20"/>
        </w:rPr>
        <w:t xml:space="preserve"> cui sarà richiesto di comprovare entro 10 gg. il possesso dei requisiti di capacità  tecnico-organizzativa dichiarati presentando la documentazione</w:t>
      </w:r>
      <w:r w:rsidR="00D33013">
        <w:rPr>
          <w:rFonts w:ascii="Verdana" w:hAnsi="Verdana"/>
          <w:sz w:val="20"/>
        </w:rPr>
        <w:t xml:space="preserve"> probatoria</w:t>
      </w:r>
      <w:r w:rsidRPr="001D60C5">
        <w:rPr>
          <w:rFonts w:ascii="Verdana" w:hAnsi="Verdana"/>
          <w:sz w:val="20"/>
        </w:rPr>
        <w:t xml:space="preserve"> indicata al</w:t>
      </w:r>
      <w:r w:rsidR="0006406E" w:rsidRPr="001D60C5">
        <w:rPr>
          <w:rFonts w:ascii="Verdana" w:hAnsi="Verdana"/>
          <w:sz w:val="20"/>
        </w:rPr>
        <w:t xml:space="preserve"> paragrafo</w:t>
      </w:r>
      <w:r w:rsidRPr="001D60C5">
        <w:rPr>
          <w:rFonts w:ascii="Verdana" w:hAnsi="Verdana"/>
          <w:sz w:val="20"/>
        </w:rPr>
        <w:t xml:space="preserve"> </w:t>
      </w:r>
      <w:r w:rsidR="00DC5CA9" w:rsidRPr="001D60C5">
        <w:rPr>
          <w:rFonts w:ascii="Verdana" w:hAnsi="Verdana"/>
          <w:sz w:val="20"/>
        </w:rPr>
        <w:t>6</w:t>
      </w:r>
      <w:r w:rsidR="0006406E" w:rsidRPr="001D60C5">
        <w:rPr>
          <w:rFonts w:ascii="Verdana" w:hAnsi="Verdana"/>
          <w:sz w:val="20"/>
        </w:rPr>
        <w:t xml:space="preserve"> </w:t>
      </w:r>
      <w:r w:rsidRPr="001D60C5">
        <w:rPr>
          <w:rFonts w:ascii="Verdana" w:hAnsi="Verdana"/>
          <w:sz w:val="20"/>
        </w:rPr>
        <w:t xml:space="preserve">del presente Disciplinare. E’ consigliabile pertanto che le Ditte partecipanti abbiano disponibili i documenti </w:t>
      </w:r>
      <w:r w:rsidR="00D33013">
        <w:rPr>
          <w:rFonts w:ascii="Verdana" w:hAnsi="Verdana"/>
          <w:sz w:val="20"/>
        </w:rPr>
        <w:t xml:space="preserve">probatori </w:t>
      </w:r>
      <w:r w:rsidRPr="001D60C5">
        <w:rPr>
          <w:rFonts w:ascii="Verdana" w:hAnsi="Verdana"/>
          <w:sz w:val="20"/>
        </w:rPr>
        <w:t>necessari già al momento del termine ultimo per la presentazione delle offerte al fine di adempiere tempestivamente all’eventuale suddetta richiesta.</w:t>
      </w:r>
    </w:p>
    <w:p w:rsidR="00294397" w:rsidRDefault="00294397" w:rsidP="00294397">
      <w:pPr>
        <w:ind w:right="51"/>
        <w:jc w:val="both"/>
        <w:rPr>
          <w:rFonts w:ascii="Verdana" w:hAnsi="Verdana"/>
          <w:sz w:val="20"/>
        </w:rPr>
      </w:pPr>
    </w:p>
    <w:p w:rsidR="00294397" w:rsidRPr="001D60C5" w:rsidRDefault="0044346A" w:rsidP="0044346A">
      <w:pPr>
        <w:ind w:left="284" w:right="51"/>
        <w:jc w:val="both"/>
        <w:rPr>
          <w:rFonts w:ascii="Verdana" w:hAnsi="Verdana"/>
          <w:sz w:val="20"/>
        </w:rPr>
      </w:pPr>
      <w:r w:rsidRPr="0044346A">
        <w:rPr>
          <w:rFonts w:ascii="Verdana" w:hAnsi="Verdana"/>
          <w:sz w:val="20"/>
        </w:rPr>
        <w:t>Le operazioni di gara saranno pertanto sospese</w:t>
      </w:r>
      <w:r w:rsidR="008415B6">
        <w:rPr>
          <w:rFonts w:ascii="Verdana" w:hAnsi="Verdana"/>
          <w:sz w:val="20"/>
        </w:rPr>
        <w:t>,</w:t>
      </w:r>
      <w:r w:rsidRPr="0044346A">
        <w:rPr>
          <w:rFonts w:ascii="Verdana" w:hAnsi="Verdana"/>
          <w:sz w:val="20"/>
        </w:rPr>
        <w:t xml:space="preserve"> </w:t>
      </w:r>
      <w:r w:rsidRPr="008415B6">
        <w:rPr>
          <w:rFonts w:ascii="Verdana" w:hAnsi="Verdana"/>
          <w:i/>
          <w:sz w:val="20"/>
        </w:rPr>
        <w:t>tranne che l</w:t>
      </w:r>
      <w:r w:rsidR="008415B6">
        <w:rPr>
          <w:rFonts w:ascii="Verdana" w:hAnsi="Verdana"/>
          <w:i/>
          <w:sz w:val="20"/>
        </w:rPr>
        <w:t>a/</w:t>
      </w:r>
      <w:r w:rsidRPr="008415B6">
        <w:rPr>
          <w:rFonts w:ascii="Verdana" w:hAnsi="Verdana"/>
          <w:i/>
          <w:sz w:val="20"/>
        </w:rPr>
        <w:t>e ditt</w:t>
      </w:r>
      <w:r w:rsidR="008415B6">
        <w:rPr>
          <w:rFonts w:ascii="Verdana" w:hAnsi="Verdana"/>
          <w:i/>
          <w:sz w:val="20"/>
        </w:rPr>
        <w:t>a/</w:t>
      </w:r>
      <w:r w:rsidRPr="008415B6">
        <w:rPr>
          <w:rFonts w:ascii="Verdana" w:hAnsi="Verdana"/>
          <w:i/>
          <w:sz w:val="20"/>
        </w:rPr>
        <w:t>e sorteggiate non abbiano già pres</w:t>
      </w:r>
      <w:r w:rsidR="008415B6">
        <w:rPr>
          <w:rFonts w:ascii="Verdana" w:hAnsi="Verdana"/>
          <w:i/>
          <w:sz w:val="20"/>
        </w:rPr>
        <w:t>e</w:t>
      </w:r>
      <w:r w:rsidRPr="008415B6">
        <w:rPr>
          <w:rFonts w:ascii="Verdana" w:hAnsi="Verdana"/>
          <w:i/>
          <w:sz w:val="20"/>
        </w:rPr>
        <w:t xml:space="preserve">ntato la documentazione probatoria </w:t>
      </w:r>
      <w:r w:rsidR="00031F8C" w:rsidRPr="008415B6">
        <w:rPr>
          <w:rFonts w:ascii="Verdana" w:hAnsi="Verdana"/>
          <w:i/>
          <w:sz w:val="20"/>
        </w:rPr>
        <w:t>indicata all’art. 6 che</w:t>
      </w:r>
      <w:r w:rsidR="00031F8C" w:rsidRPr="008415B6">
        <w:rPr>
          <w:rFonts w:ascii="Verdana" w:hAnsi="Verdana"/>
          <w:sz w:val="20"/>
        </w:rPr>
        <w:t xml:space="preserve"> precede </w:t>
      </w:r>
      <w:r w:rsidR="00031F8C" w:rsidRPr="008415B6">
        <w:rPr>
          <w:rFonts w:ascii="Verdana" w:hAnsi="Verdana"/>
          <w:i/>
          <w:sz w:val="20"/>
        </w:rPr>
        <w:t>sul possesso dei requisiti tecnico organizzativi</w:t>
      </w:r>
      <w:r w:rsidR="00B14C74">
        <w:rPr>
          <w:rFonts w:ascii="Verdana" w:hAnsi="Verdana"/>
          <w:sz w:val="20"/>
        </w:rPr>
        <w:t xml:space="preserve"> </w:t>
      </w:r>
    </w:p>
    <w:p w:rsidR="009E39DB" w:rsidRPr="001D60C5" w:rsidRDefault="009E39DB">
      <w:pPr>
        <w:tabs>
          <w:tab w:val="left" w:pos="142"/>
          <w:tab w:val="left" w:pos="567"/>
          <w:tab w:val="left" w:pos="1985"/>
        </w:tabs>
        <w:ind w:left="284" w:right="51" w:hanging="284"/>
        <w:jc w:val="both"/>
        <w:rPr>
          <w:rFonts w:ascii="Verdana" w:hAnsi="Verdana"/>
          <w:sz w:val="20"/>
        </w:rPr>
      </w:pPr>
      <w:r w:rsidRPr="001D60C5">
        <w:rPr>
          <w:rFonts w:ascii="Verdana" w:hAnsi="Verdana"/>
          <w:sz w:val="20"/>
        </w:rPr>
        <w:t xml:space="preserve">     </w:t>
      </w:r>
    </w:p>
    <w:p w:rsidR="009E39DB" w:rsidRPr="001D60C5" w:rsidRDefault="009E39DB" w:rsidP="00047C85">
      <w:pPr>
        <w:pStyle w:val="Testodelblocco3"/>
        <w:tabs>
          <w:tab w:val="clear" w:pos="567"/>
          <w:tab w:val="left" w:pos="142"/>
          <w:tab w:val="left" w:pos="709"/>
        </w:tabs>
        <w:spacing w:line="240" w:lineRule="auto"/>
        <w:ind w:left="0" w:firstLine="0"/>
        <w:rPr>
          <w:rFonts w:ascii="Verdana" w:hAnsi="Verdana"/>
          <w:sz w:val="20"/>
        </w:rPr>
      </w:pPr>
      <w:r w:rsidRPr="001D60C5">
        <w:rPr>
          <w:rFonts w:ascii="Verdana" w:hAnsi="Verdana"/>
          <w:b/>
          <w:sz w:val="20"/>
        </w:rPr>
        <w:t>1</w:t>
      </w:r>
      <w:r w:rsidR="00DC5CA9" w:rsidRPr="001D60C5">
        <w:rPr>
          <w:rFonts w:ascii="Verdana" w:hAnsi="Verdana"/>
          <w:b/>
          <w:sz w:val="20"/>
        </w:rPr>
        <w:t>1</w:t>
      </w:r>
      <w:r w:rsidRPr="001D60C5">
        <w:rPr>
          <w:rFonts w:ascii="Verdana" w:hAnsi="Verdana"/>
          <w:b/>
          <w:sz w:val="20"/>
        </w:rPr>
        <w:t xml:space="preserve">.2 - SECONDA FASE IN SEDUTA </w:t>
      </w:r>
      <w:r w:rsidR="00B14C74" w:rsidRPr="001D60C5">
        <w:rPr>
          <w:rFonts w:ascii="Verdana" w:hAnsi="Verdana"/>
          <w:b/>
          <w:sz w:val="20"/>
        </w:rPr>
        <w:t>PUBBLICA</w:t>
      </w:r>
    </w:p>
    <w:p w:rsidR="009E39DB" w:rsidRPr="001D60C5" w:rsidRDefault="009E39DB">
      <w:pPr>
        <w:pStyle w:val="Testodelblocco3"/>
        <w:tabs>
          <w:tab w:val="clear" w:pos="567"/>
          <w:tab w:val="left" w:pos="142"/>
          <w:tab w:val="left" w:pos="709"/>
        </w:tabs>
        <w:spacing w:line="240" w:lineRule="auto"/>
        <w:ind w:left="426" w:firstLine="283"/>
        <w:rPr>
          <w:rFonts w:ascii="Verdana" w:hAnsi="Verdana"/>
          <w:sz w:val="20"/>
        </w:rPr>
      </w:pPr>
      <w:r w:rsidRPr="001D60C5">
        <w:rPr>
          <w:rFonts w:ascii="Verdana" w:hAnsi="Verdana"/>
          <w:sz w:val="20"/>
        </w:rPr>
        <w:t xml:space="preserve">Nell’ora e nel giorno che saranno comunicati via fax </w:t>
      </w:r>
      <w:r w:rsidR="009E66F0" w:rsidRPr="001D60C5">
        <w:rPr>
          <w:rFonts w:ascii="Verdana" w:hAnsi="Verdana"/>
          <w:sz w:val="20"/>
        </w:rPr>
        <w:t xml:space="preserve">e/o mail </w:t>
      </w:r>
      <w:r w:rsidRPr="001D60C5">
        <w:rPr>
          <w:rFonts w:ascii="Verdana" w:hAnsi="Verdana"/>
          <w:sz w:val="20"/>
        </w:rPr>
        <w:t xml:space="preserve">alle Ditte partecipanti, </w:t>
      </w:r>
      <w:r w:rsidR="00031F8C">
        <w:rPr>
          <w:rFonts w:ascii="Verdana" w:hAnsi="Verdana"/>
          <w:sz w:val="20"/>
        </w:rPr>
        <w:t xml:space="preserve">ovvero consecutivamente </w:t>
      </w:r>
      <w:r w:rsidR="008415B6">
        <w:rPr>
          <w:rFonts w:ascii="Verdana" w:hAnsi="Verdana"/>
          <w:sz w:val="20"/>
        </w:rPr>
        <w:t>nel caso di non sospensione</w:t>
      </w:r>
      <w:r w:rsidR="00031F8C">
        <w:rPr>
          <w:rFonts w:ascii="Verdana" w:hAnsi="Verdana"/>
          <w:sz w:val="20"/>
        </w:rPr>
        <w:t xml:space="preserve"> (vedi paragrafo precedente) </w:t>
      </w:r>
      <w:r w:rsidRPr="001D60C5">
        <w:rPr>
          <w:rFonts w:ascii="Verdana" w:hAnsi="Verdana"/>
          <w:sz w:val="20"/>
        </w:rPr>
        <w:t>il Presidente di gara  procederà:</w:t>
      </w:r>
    </w:p>
    <w:p w:rsidR="009E39DB" w:rsidRPr="001D60C5" w:rsidRDefault="009E39DB" w:rsidP="00F17FB1">
      <w:pPr>
        <w:pStyle w:val="Testodelblocco3"/>
        <w:numPr>
          <w:ilvl w:val="0"/>
          <w:numId w:val="8"/>
        </w:numPr>
        <w:tabs>
          <w:tab w:val="clear" w:pos="567"/>
          <w:tab w:val="left" w:pos="142"/>
          <w:tab w:val="left" w:pos="709"/>
        </w:tabs>
        <w:spacing w:line="240" w:lineRule="auto"/>
        <w:ind w:left="709"/>
        <w:rPr>
          <w:rFonts w:ascii="Verdana" w:hAnsi="Verdana"/>
          <w:b/>
          <w:sz w:val="20"/>
        </w:rPr>
      </w:pPr>
      <w:r w:rsidRPr="001D60C5">
        <w:rPr>
          <w:rFonts w:ascii="Verdana" w:hAnsi="Verdana"/>
          <w:sz w:val="20"/>
        </w:rPr>
        <w:t xml:space="preserve">All’apertura delle buste contrassegnate con la lettera C), contenenti le offerte economiche, previa verifica </w:t>
      </w:r>
      <w:r w:rsidR="00C35165" w:rsidRPr="001D60C5">
        <w:rPr>
          <w:rFonts w:ascii="Verdana" w:hAnsi="Verdana"/>
          <w:sz w:val="20"/>
        </w:rPr>
        <w:t>della</w:t>
      </w:r>
      <w:r w:rsidRPr="001D60C5">
        <w:rPr>
          <w:rFonts w:ascii="Verdana" w:hAnsi="Verdana"/>
          <w:sz w:val="20"/>
        </w:rPr>
        <w:t xml:space="preserve"> correttezza formale e sostanziale delle stesse secondo quanto indicato nel precedente paragrafo in tema di formulazione dell’offerta economica</w:t>
      </w:r>
      <w:r w:rsidR="00314C6D" w:rsidRPr="001D60C5">
        <w:rPr>
          <w:rFonts w:ascii="Verdana" w:hAnsi="Verdana"/>
          <w:sz w:val="20"/>
        </w:rPr>
        <w:t xml:space="preserve">, </w:t>
      </w:r>
      <w:r w:rsidRPr="001D60C5">
        <w:rPr>
          <w:rFonts w:ascii="Verdana" w:hAnsi="Verdana"/>
          <w:sz w:val="20"/>
        </w:rPr>
        <w:t>leggerà i</w:t>
      </w:r>
      <w:r w:rsidR="00C35165" w:rsidRPr="001D60C5">
        <w:rPr>
          <w:rFonts w:ascii="Verdana" w:hAnsi="Verdana"/>
          <w:sz w:val="20"/>
        </w:rPr>
        <w:t xml:space="preserve"> prezzi </w:t>
      </w:r>
      <w:r w:rsidR="00B14C74">
        <w:rPr>
          <w:rFonts w:ascii="Verdana" w:hAnsi="Verdana"/>
          <w:sz w:val="20"/>
        </w:rPr>
        <w:t xml:space="preserve">unitari </w:t>
      </w:r>
      <w:r w:rsidR="00C35165" w:rsidRPr="001D60C5">
        <w:rPr>
          <w:rFonts w:ascii="Verdana" w:hAnsi="Verdana"/>
          <w:sz w:val="20"/>
        </w:rPr>
        <w:t>offerti</w:t>
      </w:r>
      <w:r w:rsidR="003E3002">
        <w:rPr>
          <w:rFonts w:ascii="Verdana" w:hAnsi="Verdana"/>
          <w:sz w:val="20"/>
        </w:rPr>
        <w:t xml:space="preserve"> e previa verifica dei conteggi presentati dal migliore offerente </w:t>
      </w:r>
      <w:r w:rsidR="00DC5CA9" w:rsidRPr="001D60C5">
        <w:rPr>
          <w:rFonts w:ascii="Verdana" w:hAnsi="Verdana"/>
          <w:sz w:val="20"/>
        </w:rPr>
        <w:t>proclamerà l</w:t>
      </w:r>
      <w:r w:rsidR="003E3002">
        <w:rPr>
          <w:rFonts w:ascii="Verdana" w:hAnsi="Verdana"/>
          <w:sz w:val="20"/>
        </w:rPr>
        <w:t>a</w:t>
      </w:r>
      <w:r w:rsidR="00DC5CA9" w:rsidRPr="001D60C5">
        <w:rPr>
          <w:rFonts w:ascii="Verdana" w:hAnsi="Verdana"/>
          <w:sz w:val="20"/>
        </w:rPr>
        <w:t xml:space="preserve"> D</w:t>
      </w:r>
      <w:r w:rsidR="003E3002">
        <w:rPr>
          <w:rFonts w:ascii="Verdana" w:hAnsi="Verdana"/>
          <w:sz w:val="20"/>
        </w:rPr>
        <w:t>itta</w:t>
      </w:r>
      <w:r w:rsidR="00C35165" w:rsidRPr="001D60C5">
        <w:rPr>
          <w:rFonts w:ascii="Verdana" w:hAnsi="Verdana"/>
          <w:sz w:val="20"/>
        </w:rPr>
        <w:t xml:space="preserve"> provvisoriamente aggiudicatari</w:t>
      </w:r>
      <w:r w:rsidR="003E3002">
        <w:rPr>
          <w:rFonts w:ascii="Verdana" w:hAnsi="Verdana"/>
          <w:sz w:val="20"/>
        </w:rPr>
        <w:t>a</w:t>
      </w:r>
      <w:r w:rsidRPr="001D60C5">
        <w:rPr>
          <w:rFonts w:ascii="Verdana" w:hAnsi="Verdana"/>
          <w:sz w:val="20"/>
        </w:rPr>
        <w:t>.</w:t>
      </w:r>
      <w:r w:rsidR="00D82C2D" w:rsidRPr="001D60C5">
        <w:rPr>
          <w:rFonts w:ascii="Verdana" w:hAnsi="Verdana"/>
          <w:sz w:val="20"/>
        </w:rPr>
        <w:t xml:space="preserve"> </w:t>
      </w:r>
    </w:p>
    <w:p w:rsidR="009E39DB" w:rsidRPr="001D60C5" w:rsidRDefault="003307A6" w:rsidP="003307A6">
      <w:pPr>
        <w:pStyle w:val="Testodelblocco3"/>
        <w:tabs>
          <w:tab w:val="clear" w:pos="567"/>
          <w:tab w:val="left" w:pos="142"/>
          <w:tab w:val="left" w:pos="709"/>
        </w:tabs>
        <w:spacing w:line="240" w:lineRule="auto"/>
        <w:ind w:left="426" w:hanging="283"/>
        <w:rPr>
          <w:rFonts w:ascii="Verdana" w:hAnsi="Verdana"/>
          <w:sz w:val="20"/>
        </w:rPr>
      </w:pPr>
      <w:r w:rsidRPr="001D60C5">
        <w:rPr>
          <w:rFonts w:ascii="Verdana" w:hAnsi="Verdana"/>
          <w:sz w:val="20"/>
        </w:rPr>
        <w:t xml:space="preserve">          </w:t>
      </w:r>
      <w:r w:rsidR="009E39DB" w:rsidRPr="001D60C5">
        <w:rPr>
          <w:rFonts w:ascii="Verdana" w:hAnsi="Verdana"/>
          <w:sz w:val="20"/>
        </w:rPr>
        <w:t>In caso di parità tra due o più offerte</w:t>
      </w:r>
      <w:r w:rsidR="009F3AE3" w:rsidRPr="001D60C5">
        <w:rPr>
          <w:rFonts w:ascii="Verdana" w:hAnsi="Verdana"/>
          <w:sz w:val="20"/>
        </w:rPr>
        <w:t>, si procederà seduta stante ad una fase n</w:t>
      </w:r>
      <w:r w:rsidR="00DC5CA9" w:rsidRPr="001D60C5">
        <w:rPr>
          <w:rFonts w:ascii="Verdana" w:hAnsi="Verdana"/>
          <w:sz w:val="20"/>
        </w:rPr>
        <w:t>e</w:t>
      </w:r>
      <w:r w:rsidR="009F3AE3" w:rsidRPr="001D60C5">
        <w:rPr>
          <w:rFonts w:ascii="Verdana" w:hAnsi="Verdana"/>
          <w:sz w:val="20"/>
        </w:rPr>
        <w:t>goziale di rilancio tra le Ditte paritarie, presenti alla gara</w:t>
      </w:r>
      <w:r w:rsidR="009E39DB" w:rsidRPr="001D60C5">
        <w:rPr>
          <w:rFonts w:ascii="Verdana" w:hAnsi="Verdana"/>
          <w:sz w:val="20"/>
        </w:rPr>
        <w:t xml:space="preserve"> e muniti di idonea procura</w:t>
      </w:r>
      <w:r w:rsidR="009F3AE3" w:rsidRPr="001D60C5">
        <w:rPr>
          <w:rFonts w:ascii="Verdana" w:hAnsi="Verdana"/>
          <w:sz w:val="20"/>
        </w:rPr>
        <w:t xml:space="preserve"> a trattare</w:t>
      </w:r>
      <w:r w:rsidR="009E39DB" w:rsidRPr="001D60C5">
        <w:rPr>
          <w:rFonts w:ascii="Verdana" w:hAnsi="Verdana"/>
          <w:sz w:val="20"/>
        </w:rPr>
        <w:t>. In caso di offerte nuovamente uguali si procederà ad estrazione a sorte.</w:t>
      </w:r>
      <w:r w:rsidR="009F3AE3" w:rsidRPr="001D60C5">
        <w:rPr>
          <w:rFonts w:ascii="Verdana" w:hAnsi="Verdana"/>
          <w:sz w:val="20"/>
        </w:rPr>
        <w:t xml:space="preserve"> Ove fosse presente una sola Ditta questa è ammessa a presentare offerta migliorativa.</w:t>
      </w:r>
      <w:r w:rsidR="00ED5C70" w:rsidRPr="001D60C5">
        <w:rPr>
          <w:rFonts w:ascii="Verdana" w:hAnsi="Verdana"/>
          <w:sz w:val="20"/>
        </w:rPr>
        <w:t xml:space="preserve"> </w:t>
      </w:r>
      <w:r w:rsidR="009F3AE3" w:rsidRPr="001D60C5">
        <w:rPr>
          <w:rFonts w:ascii="Verdana" w:hAnsi="Verdana"/>
          <w:sz w:val="20"/>
        </w:rPr>
        <w:t xml:space="preserve">Ove non fosse presente alcuna delle Ditte paritarie ovvero, se pur presenti, non vogliano migliorare l’offerta si procederà a sorteggio. </w:t>
      </w:r>
    </w:p>
    <w:p w:rsidR="009E39DB" w:rsidRPr="001D60C5" w:rsidRDefault="009E39DB">
      <w:pPr>
        <w:tabs>
          <w:tab w:val="left" w:pos="0"/>
        </w:tabs>
        <w:ind w:left="426" w:right="51" w:firstLine="425"/>
        <w:jc w:val="both"/>
        <w:rPr>
          <w:rFonts w:ascii="Verdana" w:hAnsi="Verdana"/>
          <w:sz w:val="20"/>
        </w:rPr>
      </w:pPr>
      <w:r w:rsidRPr="001D60C5">
        <w:rPr>
          <w:rFonts w:ascii="Verdana" w:hAnsi="Verdana"/>
          <w:sz w:val="20"/>
        </w:rPr>
        <w:t>Durante il procedimento sopra descritto, non avranno efficacia le eventuali dichiarazioni di ritiro delle offerte.</w:t>
      </w:r>
    </w:p>
    <w:p w:rsidR="009E39DB" w:rsidRPr="001D60C5" w:rsidRDefault="009E39DB">
      <w:pPr>
        <w:tabs>
          <w:tab w:val="left" w:pos="0"/>
        </w:tabs>
        <w:ind w:left="426" w:right="51" w:firstLine="425"/>
        <w:jc w:val="both"/>
        <w:rPr>
          <w:rFonts w:ascii="Verdana" w:hAnsi="Verdana"/>
          <w:sz w:val="20"/>
        </w:rPr>
      </w:pPr>
      <w:r w:rsidRPr="001D60C5">
        <w:rPr>
          <w:rFonts w:ascii="Verdana" w:hAnsi="Verdana"/>
          <w:sz w:val="20"/>
        </w:rPr>
        <w:t xml:space="preserve">Eventuali contestazioni sulle decisioni assunte dal Presidente del seggio di gara non potranno essere inserite all’interno del verbale di gara ma dovranno essere formulate per iscritto ed indirizzate, entro 7 gg dalla data della relativa seduta, al </w:t>
      </w:r>
      <w:r w:rsidR="009F3AE3" w:rsidRPr="001D60C5">
        <w:rPr>
          <w:rFonts w:ascii="Verdana" w:hAnsi="Verdana"/>
          <w:sz w:val="20"/>
        </w:rPr>
        <w:t>D</w:t>
      </w:r>
      <w:r w:rsidRPr="001D60C5">
        <w:rPr>
          <w:rFonts w:ascii="Verdana" w:hAnsi="Verdana"/>
          <w:sz w:val="20"/>
        </w:rPr>
        <w:t xml:space="preserve">ipartimento </w:t>
      </w:r>
      <w:r w:rsidR="009F3AE3" w:rsidRPr="001D60C5">
        <w:rPr>
          <w:rFonts w:ascii="Verdana" w:hAnsi="Verdana"/>
          <w:sz w:val="20"/>
        </w:rPr>
        <w:t xml:space="preserve">Provveditorato e Tecnico UOC Provveditorato </w:t>
      </w:r>
      <w:r w:rsidRPr="001D60C5">
        <w:rPr>
          <w:rFonts w:ascii="Verdana" w:hAnsi="Verdana"/>
          <w:sz w:val="20"/>
        </w:rPr>
        <w:t>dell’Azienda che provvederà ai necessari provvedimenti conseguenti.</w:t>
      </w:r>
    </w:p>
    <w:p w:rsidR="009E39DB" w:rsidRPr="001D60C5" w:rsidRDefault="009E39DB">
      <w:pPr>
        <w:tabs>
          <w:tab w:val="left" w:pos="0"/>
        </w:tabs>
        <w:ind w:left="426" w:right="51" w:firstLine="425"/>
        <w:jc w:val="both"/>
        <w:rPr>
          <w:rFonts w:ascii="Verdana" w:hAnsi="Verdana"/>
          <w:sz w:val="20"/>
        </w:rPr>
      </w:pPr>
      <w:r w:rsidRPr="008415B6">
        <w:rPr>
          <w:rFonts w:ascii="Verdana" w:hAnsi="Verdana"/>
          <w:sz w:val="20"/>
        </w:rPr>
        <w:t>N</w:t>
      </w:r>
      <w:r w:rsidR="00B52D3F" w:rsidRPr="008415B6">
        <w:rPr>
          <w:rFonts w:ascii="Verdana" w:hAnsi="Verdana"/>
          <w:sz w:val="20"/>
        </w:rPr>
        <w:t>el caso in cui il Direttore dell’UOC.</w:t>
      </w:r>
      <w:r w:rsidRPr="008415B6">
        <w:rPr>
          <w:rFonts w:ascii="Verdana" w:hAnsi="Verdana"/>
          <w:sz w:val="20"/>
        </w:rPr>
        <w:t xml:space="preserve"> accerti, su istanza della Ditta e sulla base della normativa vigente, degli atti ufficiali e/o della documentazione prodotta dalle ditte in </w:t>
      </w:r>
      <w:r w:rsidRPr="008415B6">
        <w:rPr>
          <w:rFonts w:ascii="Verdana" w:hAnsi="Verdana"/>
          <w:sz w:val="20"/>
        </w:rPr>
        <w:lastRenderedPageBreak/>
        <w:t xml:space="preserve">sede di gara, la fondatezza delle contestazioni formulate </w:t>
      </w:r>
      <w:r w:rsidR="00B52D3F" w:rsidRPr="008415B6">
        <w:rPr>
          <w:rFonts w:ascii="Verdana" w:hAnsi="Verdana"/>
          <w:sz w:val="20"/>
        </w:rPr>
        <w:t xml:space="preserve">si </w:t>
      </w:r>
      <w:r w:rsidRPr="008415B6">
        <w:rPr>
          <w:rFonts w:ascii="Verdana" w:hAnsi="Verdana"/>
          <w:sz w:val="20"/>
        </w:rPr>
        <w:t>proceder</w:t>
      </w:r>
      <w:r w:rsidR="00B52D3F" w:rsidRPr="008415B6">
        <w:rPr>
          <w:rFonts w:ascii="Verdana" w:hAnsi="Verdana"/>
          <w:sz w:val="20"/>
        </w:rPr>
        <w:t>à</w:t>
      </w:r>
      <w:r w:rsidRPr="008415B6">
        <w:rPr>
          <w:rFonts w:ascii="Verdana" w:hAnsi="Verdana"/>
          <w:sz w:val="20"/>
        </w:rPr>
        <w:t xml:space="preserve"> a convocazione di seduta suppletiva di gara.</w:t>
      </w:r>
      <w:r w:rsidRPr="001D60C5">
        <w:rPr>
          <w:rFonts w:ascii="Verdana" w:hAnsi="Verdana"/>
          <w:sz w:val="20"/>
        </w:rPr>
        <w:t xml:space="preserve"> </w:t>
      </w:r>
    </w:p>
    <w:p w:rsidR="00B52D3F" w:rsidRPr="001D60C5" w:rsidRDefault="00ED5C70" w:rsidP="00ED5C70">
      <w:pPr>
        <w:tabs>
          <w:tab w:val="left" w:pos="0"/>
        </w:tabs>
        <w:ind w:left="426" w:right="51"/>
        <w:jc w:val="both"/>
        <w:rPr>
          <w:rFonts w:ascii="Verdana" w:hAnsi="Verdana"/>
          <w:sz w:val="20"/>
        </w:rPr>
      </w:pPr>
      <w:r w:rsidRPr="001D60C5">
        <w:rPr>
          <w:rFonts w:ascii="Verdana" w:hAnsi="Verdana"/>
          <w:sz w:val="20"/>
        </w:rPr>
        <w:tab/>
      </w:r>
      <w:r w:rsidR="00B52D3F" w:rsidRPr="001D60C5">
        <w:rPr>
          <w:rFonts w:ascii="Verdana" w:hAnsi="Verdana"/>
          <w:sz w:val="20"/>
        </w:rPr>
        <w:t xml:space="preserve">In seduta riservata si procederà alla verifica delle offerte economiche , </w:t>
      </w:r>
      <w:r w:rsidR="00D82C2D" w:rsidRPr="001D60C5">
        <w:rPr>
          <w:rFonts w:ascii="Verdana" w:hAnsi="Verdana"/>
          <w:sz w:val="20"/>
        </w:rPr>
        <w:t xml:space="preserve">alla valutazione dell’anomalia,  </w:t>
      </w:r>
      <w:r w:rsidR="00B52D3F" w:rsidRPr="001D60C5">
        <w:rPr>
          <w:rFonts w:ascii="Verdana" w:hAnsi="Verdana"/>
          <w:sz w:val="20"/>
        </w:rPr>
        <w:t>all’apertura delle eventuali buste A</w:t>
      </w:r>
      <w:r w:rsidR="009C2CFA" w:rsidRPr="001D60C5">
        <w:rPr>
          <w:rFonts w:ascii="Verdana" w:hAnsi="Verdana"/>
          <w:sz w:val="20"/>
        </w:rPr>
        <w:t xml:space="preserve"> </w:t>
      </w:r>
      <w:r w:rsidR="00B52D3F" w:rsidRPr="001D60C5">
        <w:rPr>
          <w:rFonts w:ascii="Verdana" w:hAnsi="Verdana"/>
          <w:sz w:val="20"/>
        </w:rPr>
        <w:t>bis, e alla verifica della documentazione ivi contenuta</w:t>
      </w:r>
      <w:r w:rsidR="009C2CFA" w:rsidRPr="001D60C5">
        <w:rPr>
          <w:rFonts w:ascii="Verdana" w:hAnsi="Verdana"/>
          <w:sz w:val="20"/>
        </w:rPr>
        <w:t>.</w:t>
      </w:r>
      <w:r w:rsidR="00B52D3F" w:rsidRPr="001D60C5">
        <w:rPr>
          <w:rFonts w:ascii="Verdana" w:hAnsi="Verdana"/>
          <w:sz w:val="20"/>
        </w:rPr>
        <w:t xml:space="preserve"> </w:t>
      </w:r>
    </w:p>
    <w:p w:rsidR="0098385F" w:rsidRPr="001D60C5" w:rsidRDefault="0098385F" w:rsidP="0098385F">
      <w:pPr>
        <w:spacing w:line="240" w:lineRule="atLeast"/>
        <w:ind w:left="426" w:firstLine="279"/>
        <w:jc w:val="both"/>
        <w:rPr>
          <w:rFonts w:ascii="Verdana" w:hAnsi="Verdana"/>
          <w:b/>
          <w:i/>
          <w:sz w:val="20"/>
        </w:rPr>
      </w:pPr>
      <w:r w:rsidRPr="001D60C5">
        <w:rPr>
          <w:rFonts w:ascii="Verdana" w:hAnsi="Verdana" w:cs="TimesNewRoman"/>
          <w:sz w:val="20"/>
        </w:rPr>
        <w:t>L’aggiudicazione è condizionata alla verifica dell’offerta anomala e della relativa congruità, come stabilito dall’</w:t>
      </w:r>
      <w:r w:rsidRPr="001D60C5">
        <w:rPr>
          <w:rFonts w:ascii="Verdana" w:hAnsi="Verdana"/>
          <w:sz w:val="20"/>
        </w:rPr>
        <w:t>art. 86</w:t>
      </w:r>
      <w:r w:rsidRPr="001D60C5">
        <w:rPr>
          <w:rFonts w:ascii="Verdana" w:hAnsi="Verdana"/>
          <w:i/>
          <w:sz w:val="20"/>
        </w:rPr>
        <w:t xml:space="preserve">  </w:t>
      </w:r>
      <w:r w:rsidRPr="001D60C5">
        <w:rPr>
          <w:rFonts w:ascii="Verdana" w:hAnsi="Verdana"/>
          <w:sz w:val="20"/>
        </w:rPr>
        <w:t>del D.Lgs. 163/06 Verranno applicate inoltre tutte le prescrizioni previste dagli artt. 86-87-88 del D.Lgs 163/2006 e s.m.i.</w:t>
      </w:r>
      <w:r w:rsidR="00294397">
        <w:rPr>
          <w:rFonts w:ascii="Verdana" w:hAnsi="Verdana"/>
          <w:sz w:val="20"/>
        </w:rPr>
        <w:t xml:space="preserve"> </w:t>
      </w:r>
      <w:r w:rsidRPr="001D60C5">
        <w:rPr>
          <w:rFonts w:ascii="Verdana" w:hAnsi="Verdana"/>
          <w:sz w:val="20"/>
        </w:rPr>
        <w:t>La verifica sarà efettuata nei confronti della prima e della seconda in graduatoria.</w:t>
      </w:r>
    </w:p>
    <w:p w:rsidR="0098385F" w:rsidRDefault="0098385F" w:rsidP="0098385F">
      <w:pPr>
        <w:spacing w:line="240" w:lineRule="atLeast"/>
        <w:ind w:left="426"/>
        <w:jc w:val="both"/>
        <w:rPr>
          <w:rFonts w:ascii="Verdana" w:hAnsi="Verdana"/>
          <w:color w:val="000000"/>
          <w:sz w:val="20"/>
        </w:rPr>
      </w:pPr>
      <w:r w:rsidRPr="001D60C5">
        <w:rPr>
          <w:rFonts w:ascii="Verdana" w:hAnsi="Verdana"/>
          <w:color w:val="000000"/>
          <w:sz w:val="20"/>
        </w:rPr>
        <w:t>A tal fine sarà richiesta la presentazione delle giustificazioni di cui all’</w:t>
      </w:r>
      <w:r w:rsidRPr="001D60C5">
        <w:rPr>
          <w:rFonts w:ascii="Verdana" w:hAnsi="Verdana"/>
          <w:b/>
          <w:color w:val="000000"/>
          <w:sz w:val="20"/>
        </w:rPr>
        <w:t>art. 87 comma 2 D. Lgs. n. 163/2006</w:t>
      </w:r>
      <w:r w:rsidRPr="001D60C5">
        <w:rPr>
          <w:rFonts w:ascii="Verdana" w:hAnsi="Verdana"/>
          <w:color w:val="000000"/>
          <w:sz w:val="20"/>
        </w:rPr>
        <w:t>,  E’ fatta salva la possibilità da parte delle Ditte concorrenti di presentare già in sede di gara dette giustificazioni.</w:t>
      </w:r>
    </w:p>
    <w:p w:rsidR="00031F8C" w:rsidRPr="001D60C5" w:rsidRDefault="00031F8C" w:rsidP="0098385F">
      <w:pPr>
        <w:spacing w:line="240" w:lineRule="atLeast"/>
        <w:ind w:left="426"/>
        <w:jc w:val="both"/>
        <w:rPr>
          <w:rFonts w:ascii="Verdana" w:hAnsi="Verdana"/>
          <w:color w:val="000000"/>
          <w:sz w:val="20"/>
        </w:rPr>
      </w:pPr>
      <w:r>
        <w:rPr>
          <w:rFonts w:ascii="Verdana" w:hAnsi="Verdana"/>
          <w:color w:val="000000"/>
          <w:sz w:val="20"/>
        </w:rPr>
        <w:t xml:space="preserve">   L’aggiudicazione è altresì condizionata al parere tecnico positivo espresso</w:t>
      </w:r>
      <w:r w:rsidRPr="00031F8C">
        <w:rPr>
          <w:rFonts w:ascii="Verdana" w:hAnsi="Verdana"/>
          <w:sz w:val="20"/>
        </w:rPr>
        <w:t xml:space="preserve"> </w:t>
      </w:r>
      <w:r>
        <w:rPr>
          <w:rFonts w:ascii="Verdana" w:hAnsi="Verdana"/>
          <w:sz w:val="20"/>
        </w:rPr>
        <w:t>dal Direttore del Dipartimento di Salute Mentale Dipendenze Patologiche Neuropsichiatria dell’Infanzia e dell’Adolescenza</w:t>
      </w:r>
      <w:r>
        <w:rPr>
          <w:rFonts w:ascii="Verdana" w:hAnsi="Verdana"/>
          <w:color w:val="000000"/>
          <w:sz w:val="20"/>
        </w:rPr>
        <w:t xml:space="preserve"> o suo delegato, in ordine alla conformità tecnica dei campioni inviati alle caratteristiche richieste. </w:t>
      </w:r>
    </w:p>
    <w:p w:rsidR="009E39DB" w:rsidRPr="001D60C5" w:rsidRDefault="009E39DB">
      <w:pPr>
        <w:tabs>
          <w:tab w:val="left" w:pos="0"/>
        </w:tabs>
        <w:ind w:left="426" w:right="51" w:firstLine="425"/>
        <w:jc w:val="both"/>
        <w:rPr>
          <w:rFonts w:ascii="Verdana" w:hAnsi="Verdana"/>
          <w:sz w:val="20"/>
        </w:rPr>
      </w:pPr>
      <w:r w:rsidRPr="001D60C5">
        <w:rPr>
          <w:rFonts w:ascii="Verdana" w:hAnsi="Verdana"/>
          <w:sz w:val="20"/>
        </w:rPr>
        <w:t>L’aggiudicazione è immediatamente vincolante per l’aggiudicatario mentre per l’Azienda lo sarà solo dopo che</w:t>
      </w:r>
      <w:r w:rsidR="00D82C2D" w:rsidRPr="001D60C5">
        <w:rPr>
          <w:rFonts w:ascii="Verdana" w:hAnsi="Verdana"/>
          <w:sz w:val="20"/>
        </w:rPr>
        <w:t xml:space="preserve">, </w:t>
      </w:r>
      <w:r w:rsidRPr="001D60C5">
        <w:rPr>
          <w:rFonts w:ascii="Verdana" w:hAnsi="Verdana"/>
          <w:sz w:val="20"/>
        </w:rPr>
        <w:t>il provvedimento di aggiudicazione definitiva  adottato dall’organo deliberante sarà divenuto efficace.</w:t>
      </w:r>
      <w:r w:rsidR="0006406E" w:rsidRPr="001D60C5">
        <w:rPr>
          <w:rFonts w:ascii="Verdana" w:hAnsi="Verdana"/>
          <w:sz w:val="20"/>
        </w:rPr>
        <w:t xml:space="preserve"> </w:t>
      </w:r>
      <w:r w:rsidRPr="001D60C5">
        <w:rPr>
          <w:rFonts w:ascii="Verdana" w:hAnsi="Verdana"/>
          <w:sz w:val="20"/>
        </w:rPr>
        <w:t>L’aggiudicazione definitiva diventerà efficace dopo il controllo dei requisiti.</w:t>
      </w:r>
    </w:p>
    <w:p w:rsidR="00D82C2D" w:rsidRPr="001D60C5" w:rsidRDefault="00D82C2D" w:rsidP="00D82C2D">
      <w:pPr>
        <w:tabs>
          <w:tab w:val="left" w:pos="284"/>
        </w:tabs>
        <w:spacing w:line="160" w:lineRule="atLeast"/>
        <w:jc w:val="both"/>
        <w:rPr>
          <w:rFonts w:ascii="Verdana" w:hAnsi="Verdana"/>
          <w:b/>
          <w:bCs/>
          <w:sz w:val="20"/>
        </w:rPr>
      </w:pPr>
    </w:p>
    <w:p w:rsidR="00494C3F" w:rsidRDefault="0098385F" w:rsidP="0098385F">
      <w:pPr>
        <w:spacing w:line="160" w:lineRule="atLeast"/>
        <w:ind w:left="426" w:firstLine="283"/>
        <w:jc w:val="both"/>
        <w:rPr>
          <w:rFonts w:ascii="Verdana" w:hAnsi="Verdana"/>
          <w:sz w:val="20"/>
        </w:rPr>
      </w:pPr>
      <w:r w:rsidRPr="003E3002">
        <w:rPr>
          <w:rFonts w:ascii="Verdana" w:hAnsi="Verdana"/>
          <w:bCs/>
          <w:sz w:val="20"/>
        </w:rPr>
        <w:t>Il</w:t>
      </w:r>
      <w:r w:rsidR="009E39DB" w:rsidRPr="001D60C5">
        <w:rPr>
          <w:rFonts w:ascii="Verdana" w:hAnsi="Verdana"/>
          <w:sz w:val="20"/>
        </w:rPr>
        <w:t xml:space="preserve"> contratto sarà stipulato con l</w:t>
      </w:r>
      <w:r w:rsidR="00031F8C">
        <w:rPr>
          <w:rFonts w:ascii="Verdana" w:hAnsi="Verdana"/>
          <w:sz w:val="20"/>
        </w:rPr>
        <w:t>a</w:t>
      </w:r>
      <w:r w:rsidR="009E39DB" w:rsidRPr="001D60C5">
        <w:rPr>
          <w:rFonts w:ascii="Verdana" w:hAnsi="Verdana"/>
          <w:sz w:val="20"/>
        </w:rPr>
        <w:t xml:space="preserve"> Ditt</w:t>
      </w:r>
      <w:r w:rsidR="00031F8C">
        <w:rPr>
          <w:rFonts w:ascii="Verdana" w:hAnsi="Verdana"/>
          <w:sz w:val="20"/>
        </w:rPr>
        <w:t>a</w:t>
      </w:r>
      <w:r w:rsidR="009E39DB" w:rsidRPr="001D60C5">
        <w:rPr>
          <w:rFonts w:ascii="Verdana" w:hAnsi="Verdana"/>
          <w:sz w:val="20"/>
        </w:rPr>
        <w:t xml:space="preserve"> aggiudicatari</w:t>
      </w:r>
      <w:r w:rsidR="00031F8C">
        <w:rPr>
          <w:rFonts w:ascii="Verdana" w:hAnsi="Verdana"/>
          <w:sz w:val="20"/>
        </w:rPr>
        <w:t>a</w:t>
      </w:r>
      <w:r w:rsidR="009E39DB" w:rsidRPr="001D60C5">
        <w:rPr>
          <w:rFonts w:ascii="Verdana" w:hAnsi="Verdana"/>
          <w:sz w:val="20"/>
        </w:rPr>
        <w:t xml:space="preserve"> trascorsi 3</w:t>
      </w:r>
      <w:r w:rsidR="00494C3F">
        <w:rPr>
          <w:rFonts w:ascii="Verdana" w:hAnsi="Verdana"/>
          <w:sz w:val="20"/>
        </w:rPr>
        <w:t>5</w:t>
      </w:r>
      <w:r w:rsidR="00047C85">
        <w:rPr>
          <w:rFonts w:ascii="Verdana" w:hAnsi="Verdana"/>
          <w:sz w:val="20"/>
        </w:rPr>
        <w:t xml:space="preserve"> gg.</w:t>
      </w:r>
      <w:r w:rsidR="009E39DB" w:rsidRPr="001D60C5">
        <w:rPr>
          <w:rFonts w:ascii="Verdana" w:hAnsi="Verdana"/>
          <w:sz w:val="20"/>
        </w:rPr>
        <w:t xml:space="preserve"> dell’invio della </w:t>
      </w:r>
      <w:r w:rsidRPr="001D60C5">
        <w:rPr>
          <w:rFonts w:ascii="Verdana" w:hAnsi="Verdana"/>
          <w:sz w:val="20"/>
        </w:rPr>
        <w:t xml:space="preserve">  </w:t>
      </w:r>
      <w:r w:rsidR="009E39DB" w:rsidRPr="001D60C5">
        <w:rPr>
          <w:rFonts w:ascii="Verdana" w:hAnsi="Verdana"/>
          <w:sz w:val="20"/>
        </w:rPr>
        <w:t xml:space="preserve">comunicazione ai controinteressati ai sensi dell’art. 79, </w:t>
      </w:r>
      <w:r w:rsidR="007705E2" w:rsidRPr="001D60C5">
        <w:rPr>
          <w:rFonts w:ascii="Verdana" w:hAnsi="Verdana"/>
          <w:sz w:val="20"/>
        </w:rPr>
        <w:t>Codice degli appalti</w:t>
      </w:r>
      <w:r w:rsidR="009E39DB" w:rsidRPr="001D60C5">
        <w:rPr>
          <w:rFonts w:ascii="Verdana" w:hAnsi="Verdana"/>
          <w:sz w:val="20"/>
        </w:rPr>
        <w:t>.</w:t>
      </w:r>
    </w:p>
    <w:p w:rsidR="00494C3F" w:rsidRPr="00031F8C" w:rsidRDefault="00494C3F" w:rsidP="0098385F">
      <w:pPr>
        <w:spacing w:line="160" w:lineRule="atLeast"/>
        <w:ind w:left="426" w:firstLine="283"/>
        <w:jc w:val="both"/>
        <w:rPr>
          <w:rFonts w:ascii="Verdana" w:hAnsi="Verdana"/>
          <w:bCs/>
          <w:sz w:val="20"/>
        </w:rPr>
      </w:pPr>
      <w:r w:rsidRPr="00031F8C">
        <w:rPr>
          <w:rFonts w:ascii="Verdana" w:hAnsi="Verdana"/>
          <w:bCs/>
          <w:sz w:val="20"/>
        </w:rPr>
        <w:t>Tale termine non verrà applicato in caso di ricezione di un’unica offerta valida ammessa, qualora non siano stati presentati ricorsi nei confronti del Bando di Gara.</w:t>
      </w:r>
    </w:p>
    <w:p w:rsidR="009E39DB" w:rsidRPr="00031F8C" w:rsidRDefault="00494C3F" w:rsidP="0098385F">
      <w:pPr>
        <w:spacing w:line="160" w:lineRule="atLeast"/>
        <w:ind w:left="426" w:firstLine="283"/>
        <w:jc w:val="both"/>
        <w:rPr>
          <w:rFonts w:ascii="Verdana" w:hAnsi="Verdana"/>
          <w:sz w:val="20"/>
        </w:rPr>
      </w:pPr>
      <w:r w:rsidRPr="00031F8C">
        <w:rPr>
          <w:rFonts w:ascii="Verdana" w:hAnsi="Verdana"/>
          <w:bCs/>
          <w:sz w:val="20"/>
        </w:rPr>
        <w:t xml:space="preserve">Fanno parte del contratto il Capitolato speciale </w:t>
      </w:r>
      <w:r w:rsidR="00294397" w:rsidRPr="00031F8C">
        <w:rPr>
          <w:rFonts w:ascii="Verdana" w:hAnsi="Verdana"/>
          <w:bCs/>
          <w:sz w:val="20"/>
        </w:rPr>
        <w:t>e l’offerta della Ditta aggiudicataria</w:t>
      </w:r>
      <w:r w:rsidR="00CC36BA">
        <w:rPr>
          <w:rFonts w:ascii="Verdana" w:hAnsi="Verdana"/>
          <w:bCs/>
          <w:sz w:val="20"/>
        </w:rPr>
        <w:t>.</w:t>
      </w:r>
      <w:r w:rsidR="00C703F6" w:rsidRPr="00031F8C">
        <w:rPr>
          <w:rFonts w:ascii="Verdana" w:hAnsi="Verdana"/>
          <w:sz w:val="20"/>
        </w:rPr>
        <w:t xml:space="preserve"> </w:t>
      </w:r>
    </w:p>
    <w:p w:rsidR="009E39DB" w:rsidRPr="001D60C5" w:rsidRDefault="009E39DB" w:rsidP="00CC36BA">
      <w:pPr>
        <w:tabs>
          <w:tab w:val="left" w:pos="0"/>
        </w:tabs>
        <w:ind w:left="426" w:right="51" w:firstLine="283"/>
        <w:jc w:val="both"/>
        <w:rPr>
          <w:rFonts w:ascii="Verdana" w:hAnsi="Verdana"/>
          <w:sz w:val="20"/>
        </w:rPr>
      </w:pPr>
      <w:r w:rsidRPr="001D60C5">
        <w:rPr>
          <w:rFonts w:ascii="Verdana" w:hAnsi="Verdana"/>
          <w:sz w:val="20"/>
        </w:rPr>
        <w:t>Si precisa che:</w:t>
      </w:r>
    </w:p>
    <w:p w:rsidR="009E39DB" w:rsidRPr="001D60C5" w:rsidRDefault="009E39DB" w:rsidP="00CC36BA">
      <w:pPr>
        <w:numPr>
          <w:ilvl w:val="0"/>
          <w:numId w:val="14"/>
        </w:numPr>
        <w:tabs>
          <w:tab w:val="left" w:pos="0"/>
        </w:tabs>
        <w:ind w:right="51"/>
        <w:jc w:val="both"/>
        <w:rPr>
          <w:rFonts w:ascii="Verdana" w:hAnsi="Verdana"/>
          <w:sz w:val="20"/>
        </w:rPr>
      </w:pPr>
      <w:r w:rsidRPr="001D60C5">
        <w:rPr>
          <w:rFonts w:ascii="Verdana" w:hAnsi="Verdana"/>
          <w:sz w:val="20"/>
        </w:rPr>
        <w:t>si potrà procedere all’aggiudicazione anche in presenza di una sola offerta valida</w:t>
      </w:r>
      <w:r w:rsidR="00ED5C70" w:rsidRPr="001D60C5">
        <w:rPr>
          <w:rFonts w:ascii="Verdana" w:hAnsi="Verdana"/>
          <w:sz w:val="20"/>
        </w:rPr>
        <w:t xml:space="preserve"> </w:t>
      </w:r>
      <w:r w:rsidRPr="001D60C5">
        <w:rPr>
          <w:rFonts w:ascii="Verdana" w:hAnsi="Verdana"/>
          <w:sz w:val="20"/>
        </w:rPr>
        <w:t>.</w:t>
      </w:r>
    </w:p>
    <w:p w:rsidR="009E39DB" w:rsidRPr="001D60C5" w:rsidRDefault="00CC36BA" w:rsidP="00CC36BA">
      <w:pPr>
        <w:numPr>
          <w:ilvl w:val="0"/>
          <w:numId w:val="14"/>
        </w:numPr>
        <w:tabs>
          <w:tab w:val="left" w:pos="0"/>
        </w:tabs>
        <w:ind w:right="51"/>
        <w:jc w:val="both"/>
        <w:rPr>
          <w:rFonts w:ascii="Verdana" w:hAnsi="Verdana"/>
          <w:sz w:val="20"/>
        </w:rPr>
      </w:pPr>
      <w:r>
        <w:rPr>
          <w:rFonts w:ascii="Verdana" w:hAnsi="Verdana"/>
          <w:sz w:val="20"/>
        </w:rPr>
        <w:t>s</w:t>
      </w:r>
      <w:r w:rsidR="009E39DB" w:rsidRPr="001D60C5">
        <w:rPr>
          <w:rFonts w:ascii="Verdana" w:hAnsi="Verdana"/>
          <w:sz w:val="20"/>
        </w:rPr>
        <w:t>i potrà sospendere, reindire e/o non aggiudicare la gara motivatamente</w:t>
      </w:r>
    </w:p>
    <w:p w:rsidR="00D82C2D" w:rsidRPr="001D60C5" w:rsidRDefault="00D82C2D" w:rsidP="00D82C2D">
      <w:pPr>
        <w:tabs>
          <w:tab w:val="left" w:pos="284"/>
        </w:tabs>
        <w:spacing w:line="160" w:lineRule="atLeast"/>
        <w:jc w:val="both"/>
        <w:rPr>
          <w:rFonts w:ascii="Verdana" w:hAnsi="Verdana"/>
          <w:b/>
          <w:bCs/>
          <w:sz w:val="20"/>
        </w:rPr>
      </w:pPr>
    </w:p>
    <w:p w:rsidR="009E39DB" w:rsidRPr="001D60C5" w:rsidRDefault="009E39DB">
      <w:pPr>
        <w:tabs>
          <w:tab w:val="left" w:pos="0"/>
        </w:tabs>
        <w:ind w:right="51"/>
        <w:jc w:val="both"/>
        <w:rPr>
          <w:rFonts w:ascii="Verdana" w:hAnsi="Verdana"/>
          <w:b/>
          <w:sz w:val="20"/>
        </w:rPr>
      </w:pPr>
    </w:p>
    <w:p w:rsidR="009E39DB" w:rsidRPr="001D60C5" w:rsidRDefault="00B52D3F" w:rsidP="00047C85">
      <w:pPr>
        <w:tabs>
          <w:tab w:val="left" w:pos="0"/>
        </w:tabs>
        <w:ind w:right="51"/>
        <w:jc w:val="both"/>
        <w:rPr>
          <w:rFonts w:ascii="Verdana" w:hAnsi="Verdana"/>
          <w:sz w:val="20"/>
        </w:rPr>
      </w:pPr>
      <w:r w:rsidRPr="001D60C5">
        <w:rPr>
          <w:rFonts w:ascii="Verdana" w:hAnsi="Verdana"/>
          <w:b/>
          <w:sz w:val="20"/>
        </w:rPr>
        <w:t>1</w:t>
      </w:r>
      <w:r w:rsidR="009C2CFA" w:rsidRPr="001D60C5">
        <w:rPr>
          <w:rFonts w:ascii="Verdana" w:hAnsi="Verdana"/>
          <w:b/>
          <w:sz w:val="20"/>
        </w:rPr>
        <w:t>2</w:t>
      </w:r>
      <w:r w:rsidR="009E39DB" w:rsidRPr="001D60C5">
        <w:rPr>
          <w:rFonts w:ascii="Verdana" w:hAnsi="Verdana"/>
          <w:b/>
          <w:sz w:val="20"/>
        </w:rPr>
        <w:t xml:space="preserve"> - ADEMPIMENTI SUCCESSIVI ALL’AGGIUDICAZIONE PROVVISORIA</w:t>
      </w:r>
    </w:p>
    <w:p w:rsidR="009E39DB" w:rsidRPr="001D60C5" w:rsidRDefault="009E39DB">
      <w:pPr>
        <w:pStyle w:val="Testodelblocco6"/>
        <w:tabs>
          <w:tab w:val="clear" w:pos="567"/>
          <w:tab w:val="clear" w:pos="1985"/>
          <w:tab w:val="left" w:pos="284"/>
        </w:tabs>
        <w:spacing w:line="240" w:lineRule="auto"/>
        <w:ind w:firstLine="283"/>
        <w:rPr>
          <w:rFonts w:ascii="Verdana" w:hAnsi="Verdana"/>
          <w:sz w:val="20"/>
        </w:rPr>
      </w:pPr>
      <w:r w:rsidRPr="001D60C5">
        <w:rPr>
          <w:rFonts w:ascii="Verdana" w:hAnsi="Verdana"/>
          <w:sz w:val="20"/>
        </w:rPr>
        <w:t xml:space="preserve">L’ASP provvederà a comunicare tramite fax </w:t>
      </w:r>
      <w:r w:rsidR="00242069" w:rsidRPr="001D60C5">
        <w:rPr>
          <w:rFonts w:ascii="Verdana" w:hAnsi="Verdana"/>
          <w:sz w:val="20"/>
        </w:rPr>
        <w:t xml:space="preserve">o mail </w:t>
      </w:r>
      <w:r w:rsidRPr="001D60C5">
        <w:rPr>
          <w:rFonts w:ascii="Verdana" w:hAnsi="Verdana"/>
          <w:sz w:val="20"/>
        </w:rPr>
        <w:t>l’aggiudicazione alla Ditta concorrente risultata prima in graduatoria, nonché alla seconda e comunque a tutti i candidati di cui all’art. 79 comma 5 lettera a) D.</w:t>
      </w:r>
      <w:r w:rsidR="009C2CFA" w:rsidRPr="001D60C5">
        <w:rPr>
          <w:rFonts w:ascii="Verdana" w:hAnsi="Verdana"/>
          <w:sz w:val="20"/>
        </w:rPr>
        <w:t xml:space="preserve"> </w:t>
      </w:r>
      <w:r w:rsidRPr="001D60C5">
        <w:rPr>
          <w:rFonts w:ascii="Verdana" w:hAnsi="Verdana"/>
          <w:sz w:val="20"/>
        </w:rPr>
        <w:t>Lgs. 163/2006 e nel contempo comunicherà l’esclusione ai concorrenti di cui all’art. 79 comma 5 lettera b) D.</w:t>
      </w:r>
      <w:r w:rsidR="009C2CFA" w:rsidRPr="001D60C5">
        <w:rPr>
          <w:rFonts w:ascii="Verdana" w:hAnsi="Verdana"/>
          <w:sz w:val="20"/>
        </w:rPr>
        <w:t xml:space="preserve"> </w:t>
      </w:r>
      <w:r w:rsidRPr="001D60C5">
        <w:rPr>
          <w:rFonts w:ascii="Verdana" w:hAnsi="Verdana"/>
          <w:sz w:val="20"/>
        </w:rPr>
        <w:t>Lgs. 163/2006.</w:t>
      </w:r>
    </w:p>
    <w:p w:rsidR="009E39DB" w:rsidRPr="001D60C5" w:rsidRDefault="009E39DB">
      <w:pPr>
        <w:pStyle w:val="Testodelblocco6"/>
        <w:tabs>
          <w:tab w:val="clear" w:pos="567"/>
          <w:tab w:val="clear" w:pos="1985"/>
          <w:tab w:val="left" w:pos="284"/>
        </w:tabs>
        <w:spacing w:line="240" w:lineRule="auto"/>
        <w:ind w:firstLine="283"/>
        <w:rPr>
          <w:rFonts w:ascii="Verdana" w:hAnsi="Verdana"/>
          <w:sz w:val="20"/>
        </w:rPr>
      </w:pPr>
      <w:r w:rsidRPr="001D60C5">
        <w:rPr>
          <w:rFonts w:ascii="Verdana" w:hAnsi="Verdana"/>
          <w:sz w:val="20"/>
        </w:rPr>
        <w:t xml:space="preserve">L’aggiudicatario provvisorio entro il termine </w:t>
      </w:r>
      <w:r w:rsidR="00B52D3F" w:rsidRPr="001D60C5">
        <w:rPr>
          <w:rFonts w:ascii="Verdana" w:hAnsi="Verdana"/>
          <w:sz w:val="20"/>
        </w:rPr>
        <w:t>indicato ne</w:t>
      </w:r>
      <w:r w:rsidRPr="001D60C5">
        <w:rPr>
          <w:rFonts w:ascii="Verdana" w:hAnsi="Verdana"/>
          <w:sz w:val="20"/>
        </w:rPr>
        <w:t>lla comunicazione relativa all’aggiudicazione dovrà far pervenire la seguente documentazione (in originale o in copia autentica e in regolare bollo laddove previsto dalla normativa vigente):</w:t>
      </w:r>
    </w:p>
    <w:p w:rsidR="00DB18E9" w:rsidRPr="001D60C5" w:rsidRDefault="00DB18E9" w:rsidP="00F17FB1">
      <w:pPr>
        <w:widowControl w:val="0"/>
        <w:numPr>
          <w:ilvl w:val="0"/>
          <w:numId w:val="16"/>
        </w:numPr>
        <w:overflowPunct/>
        <w:autoSpaceDE/>
        <w:autoSpaceDN/>
        <w:adjustRightInd/>
        <w:ind w:hanging="283"/>
        <w:jc w:val="both"/>
        <w:textAlignment w:val="auto"/>
        <w:rPr>
          <w:rFonts w:ascii="Verdana" w:hAnsi="Verdana"/>
          <w:sz w:val="20"/>
        </w:rPr>
      </w:pPr>
      <w:r w:rsidRPr="001D60C5">
        <w:rPr>
          <w:rFonts w:ascii="Verdana" w:hAnsi="Verdana"/>
          <w:sz w:val="20"/>
        </w:rPr>
        <w:t>Documentazione necessaria per la stipula del contratto e altra documentazione even</w:t>
      </w:r>
      <w:r w:rsidR="00ED5C70" w:rsidRPr="001D60C5">
        <w:rPr>
          <w:rFonts w:ascii="Verdana" w:hAnsi="Verdana"/>
          <w:sz w:val="20"/>
        </w:rPr>
        <w:t>tual</w:t>
      </w:r>
      <w:r w:rsidRPr="001D60C5">
        <w:rPr>
          <w:rFonts w:ascii="Verdana" w:hAnsi="Verdana"/>
          <w:sz w:val="20"/>
        </w:rPr>
        <w:t>m</w:t>
      </w:r>
      <w:r w:rsidR="00ED5C70" w:rsidRPr="001D60C5">
        <w:rPr>
          <w:rFonts w:ascii="Verdana" w:hAnsi="Verdana"/>
          <w:sz w:val="20"/>
        </w:rPr>
        <w:t>e</w:t>
      </w:r>
      <w:r w:rsidRPr="001D60C5">
        <w:rPr>
          <w:rFonts w:ascii="Verdana" w:hAnsi="Verdana"/>
          <w:sz w:val="20"/>
        </w:rPr>
        <w:t>nte richiesta;</w:t>
      </w:r>
    </w:p>
    <w:p w:rsidR="00DB18E9" w:rsidRPr="001D60C5" w:rsidRDefault="009E39DB" w:rsidP="00F17FB1">
      <w:pPr>
        <w:widowControl w:val="0"/>
        <w:numPr>
          <w:ilvl w:val="0"/>
          <w:numId w:val="16"/>
        </w:numPr>
        <w:overflowPunct/>
        <w:autoSpaceDE/>
        <w:autoSpaceDN/>
        <w:adjustRightInd/>
        <w:ind w:hanging="283"/>
        <w:jc w:val="both"/>
        <w:textAlignment w:val="auto"/>
        <w:rPr>
          <w:rFonts w:ascii="Verdana" w:hAnsi="Verdana"/>
          <w:sz w:val="20"/>
        </w:rPr>
      </w:pPr>
      <w:r w:rsidRPr="001D60C5">
        <w:rPr>
          <w:rFonts w:ascii="Verdana" w:hAnsi="Verdana"/>
          <w:sz w:val="20"/>
        </w:rPr>
        <w:t>Certificato di iscrizione al Registro delle Imprese, (per le Imprese straniere non aventi sede in Italia, certificato equipollente) recante la dicitura antimafia di cui all’art. 9 comma 1, DPR 3/06/1998 n. 252 di data non anteriore a sei mesi dalla data di aggiudicazione ovvero dichiarazione sostitutiva ex art. 10 comma 4, DPR 252/1998, ove ritenuto sufficiente dalla Prefettura di competenza (in caso di avvalimento dovrà essere prodotto anche il certificato dell’impresa ausiliaria);</w:t>
      </w:r>
    </w:p>
    <w:p w:rsidR="00DB18E9" w:rsidRPr="001D60C5" w:rsidRDefault="00047C85" w:rsidP="00F17FB1">
      <w:pPr>
        <w:widowControl w:val="0"/>
        <w:numPr>
          <w:ilvl w:val="0"/>
          <w:numId w:val="16"/>
        </w:numPr>
        <w:overflowPunct/>
        <w:autoSpaceDE/>
        <w:autoSpaceDN/>
        <w:adjustRightInd/>
        <w:ind w:hanging="283"/>
        <w:jc w:val="both"/>
        <w:textAlignment w:val="auto"/>
        <w:rPr>
          <w:rFonts w:ascii="Verdana" w:hAnsi="Verdana"/>
          <w:sz w:val="20"/>
        </w:rPr>
      </w:pPr>
      <w:r>
        <w:rPr>
          <w:rFonts w:ascii="Verdana" w:hAnsi="Verdana"/>
          <w:sz w:val="20"/>
        </w:rPr>
        <w:t>G</w:t>
      </w:r>
      <w:r w:rsidR="00DB18E9" w:rsidRPr="003E3002">
        <w:rPr>
          <w:rFonts w:ascii="Verdana" w:hAnsi="Verdana"/>
          <w:sz w:val="20"/>
        </w:rPr>
        <w:t>aranzia fidejussoria a titolo di cauzione definitiva ai sensi dell’art. 113 del D.Lgs 163/2006</w:t>
      </w:r>
      <w:r w:rsidR="00DB18E9" w:rsidRPr="001D60C5">
        <w:rPr>
          <w:rFonts w:ascii="Verdana" w:hAnsi="Verdana"/>
          <w:sz w:val="20"/>
        </w:rPr>
        <w:t xml:space="preserve"> con esplicita rinuncia sia al beneficio della preventiva escussione del debitore principale sia all’eccezione di c</w:t>
      </w:r>
      <w:r w:rsidR="00337755">
        <w:rPr>
          <w:rFonts w:ascii="Verdana" w:hAnsi="Verdana"/>
          <w:sz w:val="20"/>
        </w:rPr>
        <w:t>ui all’art. 1957  comma II c.c.. L</w:t>
      </w:r>
      <w:r w:rsidR="00DB18E9" w:rsidRPr="001D60C5">
        <w:rPr>
          <w:rFonts w:ascii="Verdana" w:hAnsi="Verdana"/>
          <w:sz w:val="20"/>
        </w:rPr>
        <w:t>a garanzia dovrà prevedere la clausola di”pagamento a semplice richiesta” clausola con la quale il fidejussore si obbliga su semplice richiesta scritta dell’ASP a</w:t>
      </w:r>
      <w:r w:rsidR="00337755">
        <w:rPr>
          <w:rFonts w:ascii="Verdana" w:hAnsi="Verdana"/>
          <w:sz w:val="20"/>
        </w:rPr>
        <w:t>d</w:t>
      </w:r>
      <w:r w:rsidR="00DB18E9" w:rsidRPr="001D60C5">
        <w:rPr>
          <w:rFonts w:ascii="Verdana" w:hAnsi="Verdana"/>
          <w:sz w:val="20"/>
        </w:rPr>
        <w:t xml:space="preserve"> effettuare il pagamento d</w:t>
      </w:r>
      <w:r w:rsidR="00337755">
        <w:rPr>
          <w:rFonts w:ascii="Verdana" w:hAnsi="Verdana"/>
          <w:sz w:val="20"/>
        </w:rPr>
        <w:t>ella relativa somma entro 15 gg a</w:t>
      </w:r>
      <w:r w:rsidR="00DB18E9" w:rsidRPr="001D60C5">
        <w:rPr>
          <w:rFonts w:ascii="Verdana" w:hAnsi="Verdana"/>
          <w:sz w:val="20"/>
        </w:rPr>
        <w:t>nche in caso di opposizione del soggetto aggiudicatario ovvero di terzi aventi causa.</w:t>
      </w:r>
    </w:p>
    <w:p w:rsidR="00337755" w:rsidRDefault="00337755" w:rsidP="00613349">
      <w:pPr>
        <w:widowControl w:val="0"/>
        <w:tabs>
          <w:tab w:val="left" w:pos="284"/>
        </w:tabs>
        <w:ind w:left="284"/>
        <w:jc w:val="both"/>
        <w:rPr>
          <w:rFonts w:ascii="Verdana" w:hAnsi="Verdana"/>
          <w:sz w:val="20"/>
        </w:rPr>
      </w:pPr>
    </w:p>
    <w:p w:rsidR="009E39DB" w:rsidRPr="001D60C5" w:rsidRDefault="009E39DB" w:rsidP="00613349">
      <w:pPr>
        <w:widowControl w:val="0"/>
        <w:tabs>
          <w:tab w:val="left" w:pos="284"/>
        </w:tabs>
        <w:ind w:left="284"/>
        <w:jc w:val="both"/>
        <w:rPr>
          <w:rFonts w:ascii="Verdana" w:hAnsi="Verdana"/>
          <w:sz w:val="20"/>
        </w:rPr>
      </w:pPr>
      <w:r w:rsidRPr="001D60C5">
        <w:rPr>
          <w:rFonts w:ascii="Verdana" w:hAnsi="Verdana"/>
          <w:sz w:val="20"/>
        </w:rPr>
        <w:t xml:space="preserve">Qualora l’aggiudicataria </w:t>
      </w:r>
      <w:r w:rsidR="00DB18E9" w:rsidRPr="001D60C5">
        <w:rPr>
          <w:rFonts w:ascii="Verdana" w:hAnsi="Verdana"/>
          <w:sz w:val="20"/>
        </w:rPr>
        <w:t xml:space="preserve">non produca, entro </w:t>
      </w:r>
      <w:r w:rsidR="00CC36BA">
        <w:rPr>
          <w:rFonts w:ascii="Verdana" w:hAnsi="Verdana"/>
          <w:sz w:val="20"/>
        </w:rPr>
        <w:t>i</w:t>
      </w:r>
      <w:r w:rsidRPr="001D60C5">
        <w:rPr>
          <w:rFonts w:ascii="Verdana" w:hAnsi="Verdana"/>
          <w:sz w:val="20"/>
        </w:rPr>
        <w:t xml:space="preserve">l termine </w:t>
      </w:r>
      <w:r w:rsidR="00DB18E9" w:rsidRPr="001D60C5">
        <w:rPr>
          <w:rFonts w:ascii="Verdana" w:hAnsi="Verdana"/>
          <w:sz w:val="20"/>
        </w:rPr>
        <w:t>assegnato</w:t>
      </w:r>
      <w:r w:rsidRPr="001D60C5">
        <w:rPr>
          <w:rFonts w:ascii="Verdana" w:hAnsi="Verdana"/>
          <w:sz w:val="20"/>
        </w:rPr>
        <w:t xml:space="preserve"> la documentazione richiesta o comunque in seguito a controlli successivi non risulti in possesso dei requisiti dichiarati all’atto della presentazione dell’offerta, l’Azienda si riserva di procedere all’aggiudicazione della gara al secondo classificato, rivalendosi in ogni caso sulla </w:t>
      </w:r>
      <w:r w:rsidRPr="001D60C5">
        <w:rPr>
          <w:rFonts w:ascii="Verdana" w:hAnsi="Verdana"/>
          <w:sz w:val="20"/>
        </w:rPr>
        <w:lastRenderedPageBreak/>
        <w:t>cauzione prestata a garanzia dell’offerta dell’aggiudicataria provvisoria che non ha prodotto la documentazione o è risultata non in possesso dei requisiti.</w:t>
      </w:r>
    </w:p>
    <w:p w:rsidR="009E39DB" w:rsidRPr="001D60C5" w:rsidRDefault="009E39DB">
      <w:pPr>
        <w:widowControl w:val="0"/>
        <w:ind w:left="284" w:firstLine="283"/>
        <w:jc w:val="both"/>
        <w:rPr>
          <w:rFonts w:ascii="Verdana" w:hAnsi="Verdana"/>
          <w:sz w:val="20"/>
        </w:rPr>
      </w:pPr>
      <w:r w:rsidRPr="001D60C5">
        <w:rPr>
          <w:rFonts w:ascii="Verdana" w:hAnsi="Verdana"/>
          <w:sz w:val="20"/>
        </w:rPr>
        <w:t>L’A</w:t>
      </w:r>
      <w:r w:rsidR="00424AA9" w:rsidRPr="001D60C5">
        <w:rPr>
          <w:rFonts w:ascii="Verdana" w:hAnsi="Verdana"/>
          <w:sz w:val="20"/>
        </w:rPr>
        <w:t>zienda p</w:t>
      </w:r>
      <w:r w:rsidRPr="001D60C5">
        <w:rPr>
          <w:rFonts w:ascii="Verdana" w:hAnsi="Verdana"/>
          <w:sz w:val="20"/>
        </w:rPr>
        <w:t xml:space="preserve">rocederà d’ufficio: </w:t>
      </w:r>
    </w:p>
    <w:p w:rsidR="009E39DB" w:rsidRPr="001D60C5" w:rsidRDefault="009E39DB">
      <w:pPr>
        <w:widowControl w:val="0"/>
        <w:ind w:left="284" w:firstLine="283"/>
        <w:jc w:val="both"/>
        <w:rPr>
          <w:rFonts w:ascii="Verdana" w:hAnsi="Verdana"/>
          <w:sz w:val="20"/>
        </w:rPr>
      </w:pPr>
      <w:r w:rsidRPr="001D60C5">
        <w:rPr>
          <w:rFonts w:ascii="Verdana" w:hAnsi="Verdana"/>
          <w:sz w:val="20"/>
        </w:rPr>
        <w:t>- all’acquisizione del DURC</w:t>
      </w:r>
    </w:p>
    <w:p w:rsidR="009E39DB" w:rsidRPr="001D60C5" w:rsidRDefault="009E39DB">
      <w:pPr>
        <w:widowControl w:val="0"/>
        <w:ind w:left="284" w:firstLine="283"/>
        <w:jc w:val="both"/>
        <w:rPr>
          <w:rFonts w:ascii="Verdana" w:hAnsi="Verdana"/>
          <w:sz w:val="20"/>
        </w:rPr>
      </w:pPr>
      <w:r w:rsidRPr="001D60C5">
        <w:rPr>
          <w:rFonts w:ascii="Verdana" w:hAnsi="Verdana"/>
          <w:sz w:val="20"/>
        </w:rPr>
        <w:t>- all’acquisizione dei certificati del casellario giudiziale</w:t>
      </w:r>
      <w:r w:rsidR="00337755">
        <w:rPr>
          <w:rFonts w:ascii="Verdana" w:hAnsi="Verdana"/>
          <w:sz w:val="20"/>
        </w:rPr>
        <w:t xml:space="preserve"> e carichi pendenti</w:t>
      </w:r>
    </w:p>
    <w:p w:rsidR="00242069" w:rsidRDefault="00242069">
      <w:pPr>
        <w:widowControl w:val="0"/>
        <w:ind w:left="284" w:firstLine="283"/>
        <w:jc w:val="both"/>
        <w:rPr>
          <w:rFonts w:ascii="Verdana" w:hAnsi="Verdana"/>
          <w:sz w:val="20"/>
        </w:rPr>
      </w:pPr>
      <w:r w:rsidRPr="001D60C5">
        <w:rPr>
          <w:rFonts w:ascii="Verdana" w:hAnsi="Verdana"/>
          <w:sz w:val="20"/>
        </w:rPr>
        <w:t xml:space="preserve">- all’acquisizione </w:t>
      </w:r>
      <w:r w:rsidR="00337755">
        <w:rPr>
          <w:rFonts w:ascii="Verdana" w:hAnsi="Verdana"/>
          <w:sz w:val="20"/>
        </w:rPr>
        <w:t xml:space="preserve">del </w:t>
      </w:r>
      <w:r w:rsidRPr="001D60C5">
        <w:rPr>
          <w:rFonts w:ascii="Verdana" w:hAnsi="Verdana"/>
          <w:sz w:val="20"/>
        </w:rPr>
        <w:t>certificato collocamento disabili</w:t>
      </w:r>
    </w:p>
    <w:p w:rsidR="00337755" w:rsidRPr="001D60C5" w:rsidRDefault="00337755">
      <w:pPr>
        <w:widowControl w:val="0"/>
        <w:ind w:left="284" w:firstLine="283"/>
        <w:jc w:val="both"/>
        <w:rPr>
          <w:rFonts w:ascii="Verdana" w:hAnsi="Verdana"/>
          <w:sz w:val="20"/>
        </w:rPr>
      </w:pPr>
      <w:r>
        <w:rPr>
          <w:rFonts w:ascii="Verdana" w:hAnsi="Verdana"/>
          <w:sz w:val="20"/>
        </w:rPr>
        <w:t>- all’acquisizione della certificazione regolarità pagamento imposte e tasse</w:t>
      </w:r>
    </w:p>
    <w:p w:rsidR="00667993" w:rsidRPr="001D60C5" w:rsidRDefault="00667993" w:rsidP="00DB18E9">
      <w:pPr>
        <w:overflowPunct/>
        <w:autoSpaceDE/>
        <w:autoSpaceDN/>
        <w:adjustRightInd/>
        <w:jc w:val="both"/>
        <w:textAlignment w:val="auto"/>
        <w:rPr>
          <w:rFonts w:ascii="Verdana" w:hAnsi="Verdana"/>
          <w:sz w:val="20"/>
        </w:rPr>
      </w:pPr>
    </w:p>
    <w:p w:rsidR="00842852" w:rsidRPr="001D60C5" w:rsidRDefault="00DB18E9" w:rsidP="00667993">
      <w:pPr>
        <w:overflowPunct/>
        <w:autoSpaceDE/>
        <w:autoSpaceDN/>
        <w:adjustRightInd/>
        <w:ind w:left="284" w:firstLine="283"/>
        <w:jc w:val="both"/>
        <w:textAlignment w:val="auto"/>
        <w:rPr>
          <w:rFonts w:ascii="Verdana" w:hAnsi="Verdana"/>
          <w:sz w:val="20"/>
        </w:rPr>
      </w:pPr>
      <w:r w:rsidRPr="001D60C5">
        <w:rPr>
          <w:rFonts w:ascii="Verdana" w:hAnsi="Verdana"/>
          <w:sz w:val="20"/>
        </w:rPr>
        <w:t>Tutte le spese per la stipula e registrazione del contratto saranno a carico dell</w:t>
      </w:r>
      <w:r w:rsidR="00337755">
        <w:rPr>
          <w:rFonts w:ascii="Verdana" w:hAnsi="Verdana"/>
          <w:sz w:val="20"/>
        </w:rPr>
        <w:t>a</w:t>
      </w:r>
      <w:r w:rsidRPr="001D60C5">
        <w:rPr>
          <w:rFonts w:ascii="Verdana" w:hAnsi="Verdana"/>
          <w:sz w:val="20"/>
        </w:rPr>
        <w:t xml:space="preserve"> Ditt</w:t>
      </w:r>
      <w:r w:rsidR="00337755">
        <w:rPr>
          <w:rFonts w:ascii="Verdana" w:hAnsi="Verdana"/>
          <w:sz w:val="20"/>
        </w:rPr>
        <w:t>a</w:t>
      </w:r>
      <w:r w:rsidRPr="001D60C5">
        <w:rPr>
          <w:rFonts w:ascii="Verdana" w:hAnsi="Verdana"/>
          <w:sz w:val="20"/>
        </w:rPr>
        <w:t xml:space="preserve"> aggiudicatari</w:t>
      </w:r>
      <w:r w:rsidR="00337755">
        <w:rPr>
          <w:rFonts w:ascii="Verdana" w:hAnsi="Verdana"/>
          <w:sz w:val="20"/>
        </w:rPr>
        <w:t>a</w:t>
      </w:r>
    </w:p>
    <w:p w:rsidR="009E39DB" w:rsidRPr="001D60C5" w:rsidRDefault="009E39DB">
      <w:pPr>
        <w:pStyle w:val="usoboll1"/>
        <w:spacing w:line="240" w:lineRule="auto"/>
        <w:rPr>
          <w:rFonts w:ascii="Verdana" w:hAnsi="Verdana"/>
          <w:color w:val="FF0000"/>
          <w:sz w:val="20"/>
          <w:lang w:eastAsia="it-IT"/>
        </w:rPr>
      </w:pPr>
    </w:p>
    <w:p w:rsidR="009E39DB" w:rsidRPr="001D60C5" w:rsidRDefault="009E39DB">
      <w:pPr>
        <w:pStyle w:val="usoboll1"/>
        <w:numPr>
          <w:ilvl w:val="12"/>
          <w:numId w:val="0"/>
        </w:numPr>
        <w:spacing w:line="240" w:lineRule="auto"/>
        <w:rPr>
          <w:rFonts w:ascii="Verdana" w:hAnsi="Verdana"/>
          <w:b/>
          <w:sz w:val="20"/>
        </w:rPr>
      </w:pPr>
      <w:r w:rsidRPr="001D60C5">
        <w:rPr>
          <w:rFonts w:ascii="Verdana" w:hAnsi="Verdana"/>
          <w:b/>
          <w:sz w:val="20"/>
        </w:rPr>
        <w:t>1</w:t>
      </w:r>
      <w:r w:rsidR="009C2CFA" w:rsidRPr="001D60C5">
        <w:rPr>
          <w:rFonts w:ascii="Verdana" w:hAnsi="Verdana"/>
          <w:b/>
          <w:sz w:val="20"/>
        </w:rPr>
        <w:t>3</w:t>
      </w:r>
      <w:r w:rsidRPr="001D60C5">
        <w:rPr>
          <w:rFonts w:ascii="Verdana" w:hAnsi="Verdana"/>
          <w:b/>
          <w:sz w:val="20"/>
        </w:rPr>
        <w:t xml:space="preserve"> - </w:t>
      </w:r>
      <w:r w:rsidRPr="001D60C5">
        <w:rPr>
          <w:rFonts w:ascii="Verdana" w:hAnsi="Verdana"/>
          <w:b/>
          <w:smallCaps/>
          <w:sz w:val="20"/>
        </w:rPr>
        <w:t>RISERVATEZZA DELLE INFORMAZIONI</w:t>
      </w:r>
    </w:p>
    <w:p w:rsidR="009E39DB" w:rsidRPr="001D60C5" w:rsidRDefault="009E39DB">
      <w:pPr>
        <w:pStyle w:val="usoboll1"/>
        <w:numPr>
          <w:ilvl w:val="12"/>
          <w:numId w:val="0"/>
        </w:numPr>
        <w:spacing w:line="240" w:lineRule="auto"/>
        <w:ind w:left="426" w:firstLine="567"/>
        <w:rPr>
          <w:rFonts w:ascii="Verdana" w:hAnsi="Verdana"/>
          <w:sz w:val="20"/>
        </w:rPr>
      </w:pPr>
      <w:r w:rsidRPr="001D60C5">
        <w:rPr>
          <w:rFonts w:ascii="Verdana" w:hAnsi="Verdana"/>
          <w:sz w:val="20"/>
        </w:rPr>
        <w:t>Per la presentazione dell’offerta e per la stipula ed esecuzione del contratto con l’aggiudicatario, è richiesto ai concorrenti di fornire dati ed informazioni, anche sotto forma documentale, che rientrano nell’ambito di applicazione della Legge n. 675/1996 (“legge sulla privacy”).</w:t>
      </w:r>
    </w:p>
    <w:p w:rsidR="009E39DB" w:rsidRPr="001D60C5" w:rsidRDefault="009E39DB">
      <w:pPr>
        <w:pStyle w:val="usoboll1"/>
        <w:numPr>
          <w:ilvl w:val="12"/>
          <w:numId w:val="0"/>
        </w:numPr>
        <w:spacing w:line="240" w:lineRule="auto"/>
        <w:ind w:left="426" w:firstLine="567"/>
        <w:rPr>
          <w:rFonts w:ascii="Verdana" w:hAnsi="Verdana"/>
          <w:sz w:val="20"/>
        </w:rPr>
      </w:pPr>
      <w:r w:rsidRPr="001D60C5">
        <w:rPr>
          <w:rFonts w:ascii="Verdana" w:hAnsi="Verdana"/>
          <w:sz w:val="20"/>
        </w:rPr>
        <w:t>In relazione alle finalità del trattamento dei dati forniti si precisa che:</w:t>
      </w:r>
    </w:p>
    <w:p w:rsidR="009E39DB" w:rsidRPr="001D60C5" w:rsidRDefault="009E39DB" w:rsidP="00F17FB1">
      <w:pPr>
        <w:pStyle w:val="usoboll1"/>
        <w:numPr>
          <w:ilvl w:val="0"/>
          <w:numId w:val="4"/>
        </w:numPr>
        <w:spacing w:line="240" w:lineRule="auto"/>
        <w:ind w:left="426" w:firstLine="567"/>
        <w:rPr>
          <w:rFonts w:ascii="Verdana" w:hAnsi="Verdana"/>
          <w:sz w:val="20"/>
        </w:rPr>
      </w:pPr>
      <w:r w:rsidRPr="001D60C5">
        <w:rPr>
          <w:rFonts w:ascii="Verdana" w:hAnsi="Verdana"/>
          <w:sz w:val="20"/>
        </w:rPr>
        <w:t>i dati inseriti nelle buste “A”, “B” e “C” vengono acquisiti ai fini della partecipazione ed in particolare ai fini della effettuazione della verifica delle capacità amministrative e tecnico-economiche del concorrente all’esecuzione della fornitura nonché dell’aggiudicazione e, per quanto riguarda la normativa antimafia, in adempimento di precisi obblighi di legge;</w:t>
      </w:r>
    </w:p>
    <w:p w:rsidR="009E39DB" w:rsidRPr="001D60C5" w:rsidRDefault="009E39DB" w:rsidP="00F17FB1">
      <w:pPr>
        <w:pStyle w:val="usoboll1"/>
        <w:numPr>
          <w:ilvl w:val="0"/>
          <w:numId w:val="4"/>
        </w:numPr>
        <w:spacing w:line="240" w:lineRule="auto"/>
        <w:ind w:left="426" w:firstLine="567"/>
        <w:rPr>
          <w:rFonts w:ascii="Verdana" w:hAnsi="Verdana"/>
          <w:sz w:val="20"/>
        </w:rPr>
      </w:pPr>
      <w:r w:rsidRPr="001D60C5">
        <w:rPr>
          <w:rFonts w:ascii="Verdana" w:hAnsi="Verdana"/>
          <w:sz w:val="20"/>
        </w:rPr>
        <w:t>i dati da fornire da parte del concorrente aggiudicatario vengono acquisiti ai fini della stipula e dell’esecuzione del contratto, ivi compresi gli adempimenti contabili ed il pagamento del corrispettivo contrattuale.</w:t>
      </w:r>
    </w:p>
    <w:p w:rsidR="009E39DB" w:rsidRPr="001D60C5" w:rsidRDefault="009E39DB">
      <w:pPr>
        <w:pStyle w:val="usoboll1"/>
        <w:numPr>
          <w:ilvl w:val="12"/>
          <w:numId w:val="0"/>
        </w:numPr>
        <w:spacing w:line="240" w:lineRule="auto"/>
        <w:ind w:left="426" w:firstLine="567"/>
        <w:rPr>
          <w:rFonts w:ascii="Verdana" w:hAnsi="Verdana"/>
          <w:sz w:val="20"/>
        </w:rPr>
      </w:pPr>
      <w:r w:rsidRPr="001D60C5">
        <w:rPr>
          <w:rFonts w:ascii="Verdana" w:hAnsi="Verdana"/>
          <w:sz w:val="20"/>
        </w:rPr>
        <w:t xml:space="preserve">Il trattamento dei dati verrà effettuato in modo da garantire la sicurezza e la riservatezza e potrà essere attuato mediante strumenti manuali, informatici e telematici idonei a memorizzarli, gestirli e trasmetterli. </w:t>
      </w:r>
    </w:p>
    <w:p w:rsidR="009E39DB" w:rsidRPr="001D60C5" w:rsidRDefault="009E39DB">
      <w:pPr>
        <w:pStyle w:val="usoboll1"/>
        <w:numPr>
          <w:ilvl w:val="12"/>
          <w:numId w:val="0"/>
        </w:numPr>
        <w:spacing w:line="240" w:lineRule="auto"/>
        <w:ind w:left="426" w:firstLine="567"/>
        <w:rPr>
          <w:rFonts w:ascii="Verdana" w:hAnsi="Verdana"/>
          <w:sz w:val="20"/>
        </w:rPr>
      </w:pPr>
      <w:r w:rsidRPr="001D60C5">
        <w:rPr>
          <w:rFonts w:ascii="Verdana" w:hAnsi="Verdana"/>
          <w:sz w:val="20"/>
        </w:rPr>
        <w:t>I dati potranno essere comunicati a:</w:t>
      </w:r>
    </w:p>
    <w:p w:rsidR="009E39DB" w:rsidRPr="00337755" w:rsidRDefault="009E39DB" w:rsidP="00F17FB1">
      <w:pPr>
        <w:pStyle w:val="usoboll1"/>
        <w:numPr>
          <w:ilvl w:val="0"/>
          <w:numId w:val="3"/>
        </w:numPr>
        <w:spacing w:line="240" w:lineRule="auto"/>
        <w:ind w:left="426" w:firstLine="567"/>
        <w:rPr>
          <w:rFonts w:ascii="Verdana" w:hAnsi="Verdana"/>
          <w:sz w:val="20"/>
        </w:rPr>
      </w:pPr>
      <w:r w:rsidRPr="00337755">
        <w:rPr>
          <w:rFonts w:ascii="Verdana" w:hAnsi="Verdana"/>
          <w:sz w:val="20"/>
        </w:rPr>
        <w:t>soggetti esterni incaricat</w:t>
      </w:r>
      <w:r w:rsidR="00337755" w:rsidRPr="00337755">
        <w:rPr>
          <w:rFonts w:ascii="Verdana" w:hAnsi="Verdana"/>
          <w:sz w:val="20"/>
        </w:rPr>
        <w:t>i</w:t>
      </w:r>
      <w:r w:rsidRPr="00337755">
        <w:rPr>
          <w:rFonts w:ascii="Verdana" w:hAnsi="Verdana"/>
          <w:sz w:val="20"/>
        </w:rPr>
        <w:t xml:space="preserve"> di</w:t>
      </w:r>
      <w:r w:rsidR="003E3002" w:rsidRPr="00337755">
        <w:rPr>
          <w:rFonts w:ascii="Verdana" w:hAnsi="Verdana"/>
          <w:sz w:val="20"/>
        </w:rPr>
        <w:t xml:space="preserve"> esaminare i campioni</w:t>
      </w:r>
      <w:r w:rsidRPr="00337755">
        <w:rPr>
          <w:rFonts w:ascii="Verdana" w:hAnsi="Verdana"/>
          <w:sz w:val="20"/>
        </w:rPr>
        <w:t>;</w:t>
      </w:r>
    </w:p>
    <w:p w:rsidR="009E39DB" w:rsidRPr="001D60C5" w:rsidRDefault="009E39DB" w:rsidP="00F17FB1">
      <w:pPr>
        <w:pStyle w:val="usoboll1"/>
        <w:numPr>
          <w:ilvl w:val="0"/>
          <w:numId w:val="3"/>
        </w:numPr>
        <w:spacing w:line="240" w:lineRule="auto"/>
        <w:ind w:left="426" w:firstLine="567"/>
        <w:rPr>
          <w:rFonts w:ascii="Verdana" w:hAnsi="Verdana"/>
          <w:sz w:val="20"/>
        </w:rPr>
      </w:pPr>
      <w:r w:rsidRPr="001D60C5">
        <w:rPr>
          <w:rFonts w:ascii="Verdana" w:hAnsi="Verdana"/>
          <w:sz w:val="20"/>
        </w:rPr>
        <w:t>altri concorrenti che facciano richiesta di accesso ai documenti di gara.</w:t>
      </w:r>
    </w:p>
    <w:p w:rsidR="009E39DB" w:rsidRPr="001D60C5" w:rsidRDefault="009E39DB">
      <w:pPr>
        <w:pStyle w:val="usoboll1"/>
        <w:spacing w:line="240" w:lineRule="auto"/>
        <w:ind w:left="426"/>
        <w:rPr>
          <w:rFonts w:ascii="Verdana" w:hAnsi="Verdana"/>
          <w:sz w:val="20"/>
        </w:rPr>
      </w:pPr>
      <w:r w:rsidRPr="001D60C5">
        <w:rPr>
          <w:rFonts w:ascii="Verdana" w:hAnsi="Verdana"/>
          <w:sz w:val="20"/>
        </w:rPr>
        <w:t>La comunicazione dei dati conferiti a soggetti pubblici o privati sarà effettuata nei soli casi e nei limiti consentiti ai sensi della Legge n. 241/1990 e s.m.i. e dall’art. 13 D.Lgs. 163/2006</w:t>
      </w:r>
    </w:p>
    <w:p w:rsidR="009E39DB" w:rsidRPr="001D60C5" w:rsidRDefault="009E39DB">
      <w:pPr>
        <w:pStyle w:val="usoboll1"/>
        <w:numPr>
          <w:ilvl w:val="12"/>
          <w:numId w:val="0"/>
        </w:numPr>
        <w:spacing w:line="240" w:lineRule="auto"/>
        <w:ind w:left="426" w:firstLine="567"/>
        <w:rPr>
          <w:rFonts w:ascii="Verdana" w:hAnsi="Verdana"/>
          <w:sz w:val="20"/>
          <w:u w:val="single"/>
        </w:rPr>
      </w:pPr>
    </w:p>
    <w:p w:rsidR="009E39DB" w:rsidRPr="001D60C5" w:rsidRDefault="009E39DB">
      <w:pPr>
        <w:pStyle w:val="usoboll1"/>
        <w:numPr>
          <w:ilvl w:val="12"/>
          <w:numId w:val="0"/>
        </w:numPr>
        <w:spacing w:line="240" w:lineRule="auto"/>
        <w:ind w:left="426" w:firstLine="567"/>
        <w:rPr>
          <w:rFonts w:ascii="Verdana" w:hAnsi="Verdana"/>
          <w:sz w:val="20"/>
        </w:rPr>
      </w:pPr>
      <w:r w:rsidRPr="001D60C5">
        <w:rPr>
          <w:rFonts w:ascii="Verdana" w:hAnsi="Verdana"/>
          <w:sz w:val="20"/>
          <w:u w:val="single"/>
        </w:rPr>
        <w:t>Diritti del concorrente interessato</w:t>
      </w:r>
      <w:r w:rsidRPr="001D60C5">
        <w:rPr>
          <w:rFonts w:ascii="Verdana" w:hAnsi="Verdana"/>
          <w:sz w:val="20"/>
        </w:rPr>
        <w:t>.</w:t>
      </w:r>
    </w:p>
    <w:p w:rsidR="00E31601" w:rsidRPr="001D60C5" w:rsidRDefault="009E39DB">
      <w:pPr>
        <w:pStyle w:val="usoboll1"/>
        <w:numPr>
          <w:ilvl w:val="12"/>
          <w:numId w:val="0"/>
        </w:numPr>
        <w:spacing w:line="240" w:lineRule="auto"/>
        <w:ind w:left="426" w:firstLine="567"/>
        <w:rPr>
          <w:rFonts w:ascii="Verdana" w:hAnsi="Verdana"/>
          <w:sz w:val="20"/>
        </w:rPr>
      </w:pPr>
      <w:r w:rsidRPr="001D60C5">
        <w:rPr>
          <w:rFonts w:ascii="Verdana" w:hAnsi="Verdana"/>
          <w:sz w:val="20"/>
        </w:rPr>
        <w:t>Relativamente ai suddetti dati, al concorrente, in qualità di interessato, vengono</w:t>
      </w:r>
    </w:p>
    <w:p w:rsidR="009E39DB" w:rsidRPr="001D60C5" w:rsidRDefault="009E39DB" w:rsidP="00E31601">
      <w:pPr>
        <w:pStyle w:val="usoboll1"/>
        <w:numPr>
          <w:ilvl w:val="12"/>
          <w:numId w:val="0"/>
        </w:numPr>
        <w:spacing w:line="240" w:lineRule="auto"/>
        <w:ind w:left="426"/>
        <w:rPr>
          <w:rFonts w:ascii="Verdana" w:hAnsi="Verdana"/>
          <w:sz w:val="20"/>
        </w:rPr>
      </w:pPr>
      <w:r w:rsidRPr="001D60C5">
        <w:rPr>
          <w:rFonts w:ascii="Verdana" w:hAnsi="Verdana"/>
          <w:sz w:val="20"/>
        </w:rPr>
        <w:t>riconosciuti i diritti di cui all’articolo 7 del  D.Lgs. 196/2003.</w:t>
      </w:r>
    </w:p>
    <w:p w:rsidR="009E39DB" w:rsidRPr="001D60C5" w:rsidRDefault="009E39DB">
      <w:pPr>
        <w:pStyle w:val="Corpodeltesto2"/>
        <w:numPr>
          <w:ilvl w:val="12"/>
          <w:numId w:val="0"/>
        </w:numPr>
        <w:spacing w:line="240" w:lineRule="auto"/>
        <w:ind w:left="426" w:firstLine="567"/>
        <w:jc w:val="both"/>
        <w:rPr>
          <w:rFonts w:ascii="Verdana" w:hAnsi="Verdana"/>
          <w:sz w:val="20"/>
        </w:rPr>
      </w:pPr>
      <w:r w:rsidRPr="001D60C5">
        <w:rPr>
          <w:rFonts w:ascii="Verdana" w:hAnsi="Verdana"/>
          <w:sz w:val="20"/>
        </w:rPr>
        <w:t>Con la presentazione dell’offerta e dei documenti successivi, il concorrente acconsente espressamente al trattamento dei dati personali secondo le modalità indicate precedentemente.</w:t>
      </w:r>
    </w:p>
    <w:p w:rsidR="00E31DB0" w:rsidRDefault="009E39DB" w:rsidP="00E31DB0">
      <w:pPr>
        <w:pStyle w:val="usoboll1"/>
        <w:numPr>
          <w:ilvl w:val="12"/>
          <w:numId w:val="0"/>
        </w:numPr>
        <w:spacing w:line="240" w:lineRule="auto"/>
        <w:ind w:left="426" w:firstLine="567"/>
        <w:rPr>
          <w:rFonts w:ascii="Verdana" w:hAnsi="Verdana"/>
          <w:sz w:val="20"/>
        </w:rPr>
      </w:pPr>
      <w:r w:rsidRPr="001D60C5">
        <w:rPr>
          <w:rFonts w:ascii="Verdana" w:hAnsi="Verdana"/>
          <w:sz w:val="20"/>
        </w:rPr>
        <w:t>Al termine della gara, l’AS</w:t>
      </w:r>
      <w:r w:rsidR="00047C85">
        <w:rPr>
          <w:rFonts w:ascii="Verdana" w:hAnsi="Verdana"/>
          <w:sz w:val="20"/>
        </w:rPr>
        <w:t>P</w:t>
      </w:r>
      <w:r w:rsidRPr="001D60C5">
        <w:rPr>
          <w:rFonts w:ascii="Verdana" w:hAnsi="Verdana"/>
          <w:sz w:val="20"/>
        </w:rPr>
        <w:t xml:space="preserve"> non è tenuta a restituire la documentazione ai partecipanti.</w:t>
      </w:r>
    </w:p>
    <w:p w:rsidR="00E31DB0" w:rsidRDefault="00E31DB0" w:rsidP="00E31DB0">
      <w:pPr>
        <w:pStyle w:val="usoboll1"/>
        <w:numPr>
          <w:ilvl w:val="12"/>
          <w:numId w:val="0"/>
        </w:numPr>
        <w:spacing w:line="240" w:lineRule="auto"/>
        <w:ind w:left="426" w:firstLine="567"/>
        <w:rPr>
          <w:rFonts w:ascii="Verdana" w:hAnsi="Verdana"/>
          <w:sz w:val="20"/>
        </w:rPr>
      </w:pPr>
    </w:p>
    <w:p w:rsidR="00047C85" w:rsidRPr="001D60C5" w:rsidRDefault="009E39DB" w:rsidP="00CC36BA">
      <w:pPr>
        <w:pStyle w:val="usoboll1"/>
        <w:numPr>
          <w:ilvl w:val="12"/>
          <w:numId w:val="0"/>
        </w:numPr>
        <w:spacing w:line="240" w:lineRule="auto"/>
        <w:rPr>
          <w:rFonts w:ascii="Verdana" w:hAnsi="Verdana"/>
          <w:b/>
          <w:sz w:val="20"/>
        </w:rPr>
      </w:pPr>
      <w:r w:rsidRPr="001D60C5">
        <w:rPr>
          <w:rFonts w:ascii="Verdana" w:hAnsi="Verdana"/>
          <w:b/>
          <w:sz w:val="20"/>
        </w:rPr>
        <w:t>1</w:t>
      </w:r>
      <w:r w:rsidR="009C2CFA" w:rsidRPr="001D60C5">
        <w:rPr>
          <w:rFonts w:ascii="Verdana" w:hAnsi="Verdana"/>
          <w:b/>
          <w:sz w:val="20"/>
        </w:rPr>
        <w:t>4</w:t>
      </w:r>
      <w:r w:rsidRPr="001D60C5">
        <w:rPr>
          <w:rFonts w:ascii="Verdana" w:hAnsi="Verdana"/>
          <w:b/>
          <w:sz w:val="20"/>
        </w:rPr>
        <w:t xml:space="preserve"> </w:t>
      </w:r>
      <w:r w:rsidR="00956B1F" w:rsidRPr="001D60C5">
        <w:rPr>
          <w:rFonts w:ascii="Verdana" w:hAnsi="Verdana"/>
          <w:b/>
          <w:sz w:val="20"/>
        </w:rPr>
        <w:t>– SALVAGUARDIE</w:t>
      </w:r>
    </w:p>
    <w:p w:rsidR="00956B1F" w:rsidRPr="001D60C5" w:rsidRDefault="00956B1F">
      <w:pPr>
        <w:tabs>
          <w:tab w:val="left" w:pos="0"/>
        </w:tabs>
        <w:ind w:right="51"/>
        <w:jc w:val="both"/>
        <w:rPr>
          <w:rFonts w:ascii="Verdana" w:hAnsi="Verdana"/>
          <w:sz w:val="20"/>
        </w:rPr>
      </w:pPr>
      <w:r w:rsidRPr="001D60C5">
        <w:rPr>
          <w:rFonts w:ascii="Verdana" w:hAnsi="Verdana"/>
          <w:sz w:val="20"/>
        </w:rPr>
        <w:t>L’offerta sarà impegnativa solo per la ditta offerente.</w:t>
      </w:r>
    </w:p>
    <w:p w:rsidR="00956B1F" w:rsidRPr="001D60C5" w:rsidRDefault="00ED5C70">
      <w:pPr>
        <w:tabs>
          <w:tab w:val="left" w:pos="0"/>
        </w:tabs>
        <w:ind w:right="51"/>
        <w:jc w:val="both"/>
        <w:rPr>
          <w:rFonts w:ascii="Verdana" w:hAnsi="Verdana"/>
          <w:sz w:val="20"/>
        </w:rPr>
      </w:pPr>
      <w:r w:rsidRPr="001D60C5">
        <w:rPr>
          <w:rFonts w:ascii="Verdana" w:hAnsi="Verdana"/>
          <w:sz w:val="20"/>
        </w:rPr>
        <w:t>L’ASP si riser</w:t>
      </w:r>
      <w:r w:rsidR="00956B1F" w:rsidRPr="001D60C5">
        <w:rPr>
          <w:rFonts w:ascii="Verdana" w:hAnsi="Verdana"/>
          <w:sz w:val="20"/>
        </w:rPr>
        <w:t>va la facoltà a suo insindacabile giudizio di non dar luogo alla gara , per comprovate ragioni di pubbl</w:t>
      </w:r>
      <w:r w:rsidR="00BB5590" w:rsidRPr="001D60C5">
        <w:rPr>
          <w:rFonts w:ascii="Verdana" w:hAnsi="Verdana"/>
          <w:sz w:val="20"/>
        </w:rPr>
        <w:t>ic</w:t>
      </w:r>
      <w:r w:rsidR="00956B1F" w:rsidRPr="001D60C5">
        <w:rPr>
          <w:rFonts w:ascii="Verdana" w:hAnsi="Verdana"/>
          <w:sz w:val="20"/>
        </w:rPr>
        <w:t>o interesse, dandone com</w:t>
      </w:r>
      <w:r w:rsidR="00BB5590" w:rsidRPr="001D60C5">
        <w:rPr>
          <w:rFonts w:ascii="Verdana" w:hAnsi="Verdana"/>
          <w:sz w:val="20"/>
        </w:rPr>
        <w:t>unicazione ai concorrenti, sen</w:t>
      </w:r>
      <w:r w:rsidR="00956B1F" w:rsidRPr="001D60C5">
        <w:rPr>
          <w:rFonts w:ascii="Verdana" w:hAnsi="Verdana"/>
          <w:sz w:val="20"/>
        </w:rPr>
        <w:t>za che gli stessi possano avere alcuna pretesa al riguardo.</w:t>
      </w:r>
    </w:p>
    <w:p w:rsidR="00956B1F" w:rsidRPr="001D60C5" w:rsidRDefault="009E39DB">
      <w:pPr>
        <w:tabs>
          <w:tab w:val="left" w:pos="0"/>
        </w:tabs>
        <w:ind w:right="51"/>
        <w:jc w:val="both"/>
        <w:rPr>
          <w:rFonts w:ascii="Verdana" w:hAnsi="Verdana"/>
          <w:b/>
          <w:sz w:val="20"/>
        </w:rPr>
      </w:pPr>
      <w:r w:rsidRPr="001D60C5">
        <w:rPr>
          <w:rFonts w:ascii="Verdana" w:hAnsi="Verdana"/>
          <w:b/>
          <w:sz w:val="20"/>
        </w:rPr>
        <w:t xml:space="preserve"> </w:t>
      </w:r>
    </w:p>
    <w:p w:rsidR="00047C85" w:rsidRPr="001D60C5" w:rsidRDefault="00956B1F">
      <w:pPr>
        <w:tabs>
          <w:tab w:val="left" w:pos="0"/>
        </w:tabs>
        <w:ind w:right="51"/>
        <w:jc w:val="both"/>
        <w:rPr>
          <w:rFonts w:ascii="Verdana" w:hAnsi="Verdana"/>
          <w:b/>
          <w:sz w:val="20"/>
        </w:rPr>
      </w:pPr>
      <w:r w:rsidRPr="001D60C5">
        <w:rPr>
          <w:rFonts w:ascii="Verdana" w:hAnsi="Verdana"/>
          <w:b/>
          <w:sz w:val="20"/>
        </w:rPr>
        <w:t>1</w:t>
      </w:r>
      <w:r w:rsidR="009C2CFA" w:rsidRPr="001D60C5">
        <w:rPr>
          <w:rFonts w:ascii="Verdana" w:hAnsi="Verdana"/>
          <w:b/>
          <w:sz w:val="20"/>
        </w:rPr>
        <w:t>5</w:t>
      </w:r>
      <w:r w:rsidRPr="001D60C5">
        <w:rPr>
          <w:rFonts w:ascii="Verdana" w:hAnsi="Verdana"/>
          <w:b/>
          <w:sz w:val="20"/>
        </w:rPr>
        <w:t xml:space="preserve"> -</w:t>
      </w:r>
      <w:r w:rsidR="009E39DB" w:rsidRPr="001D60C5">
        <w:rPr>
          <w:rFonts w:ascii="Verdana" w:hAnsi="Verdana"/>
          <w:b/>
          <w:sz w:val="20"/>
        </w:rPr>
        <w:t>ALTRE INFORMAZIONI</w:t>
      </w:r>
    </w:p>
    <w:p w:rsidR="009E39DB" w:rsidRPr="001D60C5" w:rsidRDefault="009E39DB">
      <w:pPr>
        <w:tabs>
          <w:tab w:val="left" w:pos="284"/>
        </w:tabs>
        <w:ind w:left="426" w:right="51" w:firstLine="283"/>
        <w:jc w:val="both"/>
        <w:rPr>
          <w:rFonts w:ascii="Verdana" w:hAnsi="Verdana"/>
          <w:b/>
          <w:sz w:val="20"/>
        </w:rPr>
      </w:pPr>
      <w:r w:rsidRPr="001D60C5">
        <w:rPr>
          <w:rFonts w:ascii="Verdana" w:hAnsi="Verdana"/>
          <w:sz w:val="20"/>
        </w:rPr>
        <w:t>Oltre a quanto previsto nei singoli paragrafi:</w:t>
      </w:r>
    </w:p>
    <w:p w:rsidR="009E39DB" w:rsidRPr="001D60C5" w:rsidRDefault="009E39DB">
      <w:pPr>
        <w:tabs>
          <w:tab w:val="left" w:pos="284"/>
          <w:tab w:val="left" w:pos="567"/>
          <w:tab w:val="left" w:pos="1985"/>
        </w:tabs>
        <w:ind w:left="426" w:right="51" w:firstLine="283"/>
        <w:jc w:val="both"/>
        <w:rPr>
          <w:rFonts w:ascii="Verdana" w:hAnsi="Verdana"/>
          <w:sz w:val="20"/>
        </w:rPr>
      </w:pPr>
      <w:r w:rsidRPr="001D60C5">
        <w:rPr>
          <w:rFonts w:ascii="Verdana" w:hAnsi="Verdana"/>
          <w:sz w:val="20"/>
        </w:rPr>
        <w:t xml:space="preserve">a) saranno esclusi dalla gara i plichi pervenuti senza l’osservanza delle prescrizioni di cui al paragrafo </w:t>
      </w:r>
      <w:r w:rsidR="00337755">
        <w:rPr>
          <w:rFonts w:ascii="Verdana" w:hAnsi="Verdana"/>
          <w:sz w:val="20"/>
        </w:rPr>
        <w:t>5</w:t>
      </w:r>
      <w:r w:rsidRPr="001D60C5">
        <w:rPr>
          <w:rFonts w:ascii="Verdana" w:hAnsi="Verdana"/>
          <w:sz w:val="20"/>
        </w:rPr>
        <w:t xml:space="preserve"> del presente disciplinare;</w:t>
      </w:r>
    </w:p>
    <w:p w:rsidR="00337755" w:rsidRDefault="009E39DB">
      <w:pPr>
        <w:tabs>
          <w:tab w:val="left" w:pos="284"/>
          <w:tab w:val="left" w:pos="567"/>
          <w:tab w:val="left" w:pos="1985"/>
        </w:tabs>
        <w:ind w:left="426" w:right="51" w:firstLine="283"/>
        <w:jc w:val="both"/>
        <w:rPr>
          <w:rFonts w:ascii="Verdana" w:hAnsi="Verdana"/>
          <w:sz w:val="20"/>
        </w:rPr>
      </w:pPr>
      <w:r w:rsidRPr="001D60C5">
        <w:rPr>
          <w:rFonts w:ascii="Verdana" w:hAnsi="Verdana"/>
          <w:sz w:val="20"/>
        </w:rPr>
        <w:t xml:space="preserve">b) l’omessa o incompleta presentazione dei documenti e delle dichiarazioni precisati nel presente disciplinare, necessari per l’accertamento dei requisiti formali  delle ditte partecipanti e dei requisiti tecnici dei sistemi analitici proposti  è sanzionata con l’esclusione dalla gara, </w:t>
      </w:r>
    </w:p>
    <w:p w:rsidR="009E39DB" w:rsidRPr="001D60C5" w:rsidRDefault="001E3AAA">
      <w:pPr>
        <w:tabs>
          <w:tab w:val="left" w:pos="284"/>
          <w:tab w:val="left" w:pos="567"/>
          <w:tab w:val="left" w:pos="1985"/>
        </w:tabs>
        <w:ind w:left="426" w:right="51" w:firstLine="283"/>
        <w:jc w:val="both"/>
        <w:rPr>
          <w:rFonts w:ascii="Verdana" w:hAnsi="Verdana"/>
          <w:sz w:val="20"/>
        </w:rPr>
      </w:pPr>
      <w:r w:rsidRPr="001D60C5">
        <w:rPr>
          <w:rFonts w:ascii="Verdana" w:hAnsi="Verdana"/>
          <w:sz w:val="20"/>
        </w:rPr>
        <w:t>c)</w:t>
      </w:r>
      <w:r w:rsidR="00047C85">
        <w:rPr>
          <w:rFonts w:ascii="Verdana" w:hAnsi="Verdana"/>
          <w:sz w:val="20"/>
        </w:rPr>
        <w:t xml:space="preserve"> </w:t>
      </w:r>
      <w:r w:rsidR="009E39DB" w:rsidRPr="001D60C5">
        <w:rPr>
          <w:rFonts w:ascii="Verdana" w:hAnsi="Verdana"/>
          <w:sz w:val="20"/>
        </w:rPr>
        <w:t xml:space="preserve">non saranno ammesse allo scrutinio le offerte formulate in difformità alle prescrizioni di cui al paragrafo </w:t>
      </w:r>
      <w:r w:rsidR="00ED5C70" w:rsidRPr="001D60C5">
        <w:rPr>
          <w:rFonts w:ascii="Verdana" w:hAnsi="Verdana"/>
          <w:sz w:val="20"/>
        </w:rPr>
        <w:t>8</w:t>
      </w:r>
      <w:r w:rsidR="009E39DB" w:rsidRPr="001D60C5">
        <w:rPr>
          <w:rFonts w:ascii="Verdana" w:hAnsi="Verdana"/>
          <w:sz w:val="20"/>
        </w:rPr>
        <w:t xml:space="preserve"> del presente disciplinare, nonché quelle condizionate, o </w:t>
      </w:r>
      <w:r w:rsidR="009E39DB" w:rsidRPr="001D60C5">
        <w:rPr>
          <w:rFonts w:ascii="Verdana" w:hAnsi="Verdana"/>
          <w:sz w:val="20"/>
        </w:rPr>
        <w:lastRenderedPageBreak/>
        <w:t>espresse in modo indeterminato o con semplice riferimento ad altra offerta propria o di altri;</w:t>
      </w:r>
    </w:p>
    <w:p w:rsidR="009E39DB" w:rsidRPr="001D60C5" w:rsidRDefault="009E39DB">
      <w:pPr>
        <w:tabs>
          <w:tab w:val="left" w:pos="284"/>
          <w:tab w:val="left" w:pos="567"/>
          <w:tab w:val="left" w:pos="1985"/>
        </w:tabs>
        <w:ind w:left="426" w:right="51" w:firstLine="283"/>
        <w:jc w:val="both"/>
        <w:rPr>
          <w:rFonts w:ascii="Verdana" w:hAnsi="Verdana"/>
          <w:sz w:val="20"/>
        </w:rPr>
      </w:pPr>
      <w:r w:rsidRPr="001D60C5">
        <w:rPr>
          <w:rFonts w:ascii="Verdana" w:hAnsi="Verdana"/>
          <w:sz w:val="20"/>
        </w:rPr>
        <w:t>d) saranno esclusi dalla gara i concorrenti che si trovino in una delle situazioni previste dall’art.38) del D.Lgs n° 163/06 e successive modificazioni. Le ditte che si trovino nelle condizioni ostative previste dalla Legge 31.5.1965 n.575 e successive modifiche debbono tassativamente astenersi dal partecipare alla gara, pena le sanzioni previste;</w:t>
      </w:r>
    </w:p>
    <w:p w:rsidR="009E39DB" w:rsidRPr="001D60C5" w:rsidRDefault="009E39DB">
      <w:pPr>
        <w:tabs>
          <w:tab w:val="left" w:pos="284"/>
          <w:tab w:val="left" w:pos="567"/>
          <w:tab w:val="left" w:pos="1985"/>
        </w:tabs>
        <w:ind w:left="426" w:right="51" w:firstLine="283"/>
        <w:jc w:val="both"/>
        <w:rPr>
          <w:rFonts w:ascii="Verdana" w:hAnsi="Verdana"/>
          <w:sz w:val="20"/>
        </w:rPr>
      </w:pPr>
      <w:r w:rsidRPr="001D60C5">
        <w:rPr>
          <w:rFonts w:ascii="Verdana" w:hAnsi="Verdana"/>
          <w:sz w:val="20"/>
        </w:rPr>
        <w:t>e) nel caso di più offerte della stessa ditta (o RTI, Consorzio ecc) pervenute entro il termine prescritto, senza espressa specificazione che l’una é sostitutiva dell’altra, sarà considerata valida soltanto l’offerta più conveniente per l’Amministrazione;</w:t>
      </w:r>
    </w:p>
    <w:p w:rsidR="009E39DB" w:rsidRPr="001D60C5" w:rsidRDefault="009E39DB">
      <w:pPr>
        <w:tabs>
          <w:tab w:val="left" w:pos="284"/>
          <w:tab w:val="left" w:pos="567"/>
          <w:tab w:val="left" w:pos="1985"/>
        </w:tabs>
        <w:ind w:left="426" w:right="51" w:firstLine="283"/>
        <w:jc w:val="both"/>
        <w:rPr>
          <w:rFonts w:ascii="Verdana" w:hAnsi="Verdana"/>
          <w:sz w:val="20"/>
        </w:rPr>
      </w:pPr>
      <w:r w:rsidRPr="001D60C5">
        <w:rPr>
          <w:rFonts w:ascii="Verdana" w:hAnsi="Verdana"/>
          <w:sz w:val="20"/>
        </w:rPr>
        <w:t xml:space="preserve">f) </w:t>
      </w:r>
      <w:r w:rsidR="00047C85">
        <w:rPr>
          <w:rFonts w:ascii="Verdana" w:hAnsi="Verdana"/>
          <w:sz w:val="20"/>
        </w:rPr>
        <w:t>l</w:t>
      </w:r>
      <w:r w:rsidRPr="001D60C5">
        <w:rPr>
          <w:rFonts w:ascii="Verdana" w:hAnsi="Verdana"/>
          <w:sz w:val="20"/>
        </w:rPr>
        <w:t>a garanzia provvisoria si intende svincolata automaticamente a decorrere dalla comunicazione di avvenuta aggiudicazione definitiva.</w:t>
      </w:r>
    </w:p>
    <w:p w:rsidR="009E39DB" w:rsidRPr="001D60C5" w:rsidRDefault="009E39DB">
      <w:pPr>
        <w:tabs>
          <w:tab w:val="left" w:pos="284"/>
          <w:tab w:val="left" w:pos="567"/>
          <w:tab w:val="left" w:pos="1985"/>
        </w:tabs>
        <w:ind w:left="426" w:right="51" w:firstLine="283"/>
        <w:jc w:val="both"/>
        <w:rPr>
          <w:rFonts w:ascii="Verdana" w:hAnsi="Verdana"/>
          <w:sz w:val="20"/>
        </w:rPr>
      </w:pPr>
      <w:r w:rsidRPr="001D60C5">
        <w:rPr>
          <w:rFonts w:ascii="Verdana" w:hAnsi="Verdana"/>
          <w:sz w:val="20"/>
        </w:rPr>
        <w:t>g) l’Amministrazione dell’A</w:t>
      </w:r>
      <w:r w:rsidR="00956B1F" w:rsidRPr="001D60C5">
        <w:rPr>
          <w:rFonts w:ascii="Verdana" w:hAnsi="Verdana"/>
          <w:sz w:val="20"/>
        </w:rPr>
        <w:t>SP</w:t>
      </w:r>
      <w:r w:rsidRPr="001D60C5">
        <w:rPr>
          <w:rFonts w:ascii="Verdana" w:hAnsi="Verdana"/>
          <w:sz w:val="20"/>
        </w:rPr>
        <w:t>, se necessario e ove ne ravvisi l’urgenza, può chiede</w:t>
      </w:r>
      <w:r w:rsidR="00956B1F" w:rsidRPr="001D60C5">
        <w:rPr>
          <w:rFonts w:ascii="Verdana" w:hAnsi="Verdana"/>
          <w:sz w:val="20"/>
        </w:rPr>
        <w:t xml:space="preserve">re, </w:t>
      </w:r>
      <w:r w:rsidRPr="001D60C5">
        <w:rPr>
          <w:rFonts w:ascii="Verdana" w:hAnsi="Verdana"/>
          <w:sz w:val="20"/>
        </w:rPr>
        <w:t xml:space="preserve"> </w:t>
      </w:r>
      <w:r w:rsidRPr="001D60C5">
        <w:rPr>
          <w:rFonts w:ascii="Verdana" w:hAnsi="Verdana"/>
          <w:sz w:val="20"/>
          <w:u w:val="single"/>
        </w:rPr>
        <w:t>l’esecuzione anticipata del contratto.</w:t>
      </w:r>
    </w:p>
    <w:p w:rsidR="00720D0B" w:rsidRDefault="00956B1F">
      <w:pPr>
        <w:tabs>
          <w:tab w:val="left" w:pos="284"/>
          <w:tab w:val="left" w:pos="567"/>
          <w:tab w:val="left" w:pos="1985"/>
        </w:tabs>
        <w:ind w:left="426" w:right="51" w:firstLine="283"/>
        <w:jc w:val="both"/>
        <w:rPr>
          <w:rFonts w:ascii="Verdana" w:hAnsi="Verdana"/>
          <w:sz w:val="20"/>
        </w:rPr>
      </w:pPr>
      <w:r w:rsidRPr="001D60C5">
        <w:rPr>
          <w:rFonts w:ascii="Verdana" w:hAnsi="Verdana"/>
          <w:sz w:val="20"/>
        </w:rPr>
        <w:t>h</w:t>
      </w:r>
      <w:r w:rsidR="00667872" w:rsidRPr="001D60C5">
        <w:rPr>
          <w:rFonts w:ascii="Verdana" w:hAnsi="Verdana"/>
          <w:sz w:val="20"/>
        </w:rPr>
        <w:t>) L’Azienda avrà facoltà di verificare la congruità economica del contratto qualora la Consip stipulasse convenzioni per il medesimo oggetto del contratto e recedere qualora l’aggiudicatario non sia nelle condizioni di migliorare il corrispettivo rispetto alla quotazione Consip.</w:t>
      </w:r>
      <w:r w:rsidR="009C2CFA" w:rsidRPr="001D60C5">
        <w:rPr>
          <w:rFonts w:ascii="Verdana" w:hAnsi="Verdana"/>
          <w:sz w:val="20"/>
        </w:rPr>
        <w:t xml:space="preserve"> </w:t>
      </w:r>
    </w:p>
    <w:p w:rsidR="009E39DB" w:rsidRPr="001D60C5" w:rsidRDefault="00337755" w:rsidP="00CC36BA">
      <w:pPr>
        <w:tabs>
          <w:tab w:val="left" w:pos="284"/>
          <w:tab w:val="left" w:pos="567"/>
          <w:tab w:val="left" w:pos="1985"/>
        </w:tabs>
        <w:ind w:left="426" w:right="51" w:firstLine="283"/>
        <w:jc w:val="both"/>
        <w:rPr>
          <w:rFonts w:ascii="Verdana" w:hAnsi="Verdana"/>
          <w:b/>
          <w:sz w:val="20"/>
        </w:rPr>
      </w:pPr>
      <w:r>
        <w:rPr>
          <w:rFonts w:ascii="Verdana" w:hAnsi="Verdana"/>
          <w:sz w:val="20"/>
        </w:rPr>
        <w:t>i</w:t>
      </w:r>
      <w:r w:rsidR="00720D0B">
        <w:rPr>
          <w:rFonts w:ascii="Verdana" w:hAnsi="Verdana"/>
          <w:sz w:val="20"/>
        </w:rPr>
        <w:t>) per informazioni di carattere amministrativo rivolgersi alla D.ssa Adragna Vincenza tel. 091/7033075; per informazioni sulle specifiche tecniche rivolgersi</w:t>
      </w:r>
      <w:r>
        <w:rPr>
          <w:rFonts w:ascii="Verdana" w:hAnsi="Verdana"/>
          <w:sz w:val="20"/>
        </w:rPr>
        <w:t xml:space="preserve"> al Dr. Sciacca Giuseppe </w:t>
      </w:r>
      <w:r w:rsidR="00720D0B">
        <w:rPr>
          <w:rFonts w:ascii="Verdana" w:hAnsi="Verdana"/>
          <w:sz w:val="20"/>
        </w:rPr>
        <w:t xml:space="preserve"> tel. </w:t>
      </w:r>
      <w:r>
        <w:rPr>
          <w:rFonts w:ascii="Verdana" w:hAnsi="Verdana"/>
          <w:sz w:val="20"/>
        </w:rPr>
        <w:t>091/7033164</w:t>
      </w:r>
    </w:p>
    <w:p w:rsidR="00956B1F" w:rsidRPr="001D60C5" w:rsidRDefault="00956B1F">
      <w:pPr>
        <w:tabs>
          <w:tab w:val="left" w:pos="567"/>
          <w:tab w:val="left" w:pos="1985"/>
        </w:tabs>
        <w:ind w:right="51"/>
        <w:jc w:val="both"/>
        <w:rPr>
          <w:b/>
        </w:rPr>
      </w:pPr>
    </w:p>
    <w:p w:rsidR="009E39DB" w:rsidRPr="001D60C5" w:rsidRDefault="009E39DB">
      <w:pPr>
        <w:tabs>
          <w:tab w:val="left" w:pos="567"/>
          <w:tab w:val="left" w:pos="1985"/>
        </w:tabs>
        <w:ind w:right="51"/>
        <w:jc w:val="both"/>
        <w:rPr>
          <w:b/>
        </w:rPr>
      </w:pPr>
      <w:r w:rsidRPr="001D60C5">
        <w:rPr>
          <w:b/>
        </w:rPr>
        <w:t>1</w:t>
      </w:r>
      <w:r w:rsidR="009C2CFA" w:rsidRPr="001D60C5">
        <w:rPr>
          <w:b/>
        </w:rPr>
        <w:t>6</w:t>
      </w:r>
      <w:r w:rsidRPr="001D60C5">
        <w:rPr>
          <w:b/>
        </w:rPr>
        <w:t xml:space="preserve"> - ALLEGATI</w:t>
      </w:r>
    </w:p>
    <w:p w:rsidR="009E39DB" w:rsidRPr="001D60C5" w:rsidRDefault="009E39DB">
      <w:pPr>
        <w:tabs>
          <w:tab w:val="left" w:pos="567"/>
          <w:tab w:val="left" w:pos="1985"/>
        </w:tabs>
        <w:ind w:right="51" w:firstLine="567"/>
        <w:jc w:val="both"/>
      </w:pPr>
      <w:r w:rsidRPr="001D60C5">
        <w:t>Sono parte integrante del presente disciplinare di gara i seguenti allegati:</w:t>
      </w:r>
    </w:p>
    <w:p w:rsidR="00613349" w:rsidRPr="001D60C5" w:rsidRDefault="00613349">
      <w:pPr>
        <w:pStyle w:val="Testodelblocco6"/>
        <w:spacing w:line="240" w:lineRule="auto"/>
      </w:pPr>
      <w:r w:rsidRPr="001D60C5">
        <w:t>ALLEGATO</w:t>
      </w:r>
      <w:r w:rsidR="006357EB">
        <w:t xml:space="preserve"> </w:t>
      </w:r>
      <w:r w:rsidRPr="001D60C5">
        <w:t>1 – Modulario dichiarazioni sostitutive per Documentazione Amministrativa</w:t>
      </w:r>
    </w:p>
    <w:p w:rsidR="00613349" w:rsidRPr="001D60C5" w:rsidRDefault="00613349" w:rsidP="00F17FB1">
      <w:pPr>
        <w:pStyle w:val="Testodelblocco7"/>
        <w:numPr>
          <w:ilvl w:val="0"/>
          <w:numId w:val="9"/>
        </w:numPr>
        <w:tabs>
          <w:tab w:val="left" w:pos="567"/>
          <w:tab w:val="left" w:pos="1985"/>
        </w:tabs>
        <w:spacing w:line="240" w:lineRule="auto"/>
      </w:pPr>
      <w:r w:rsidRPr="001D60C5">
        <w:t xml:space="preserve">modello </w:t>
      </w:r>
      <w:r w:rsidR="00337755">
        <w:t>A</w:t>
      </w:r>
      <w:r w:rsidRPr="001D60C5">
        <w:t xml:space="preserve"> </w:t>
      </w:r>
    </w:p>
    <w:p w:rsidR="00667993" w:rsidRPr="00337755" w:rsidRDefault="00613349" w:rsidP="00337755">
      <w:pPr>
        <w:pStyle w:val="Testodelblocco7"/>
        <w:numPr>
          <w:ilvl w:val="0"/>
          <w:numId w:val="9"/>
        </w:numPr>
        <w:tabs>
          <w:tab w:val="left" w:pos="567"/>
          <w:tab w:val="left" w:pos="1985"/>
        </w:tabs>
        <w:spacing w:line="240" w:lineRule="auto"/>
        <w:ind w:left="540" w:firstLine="27"/>
        <w:rPr>
          <w:rFonts w:ascii="Verdana" w:hAnsi="Verdana"/>
          <w:sz w:val="20"/>
        </w:rPr>
      </w:pPr>
      <w:r w:rsidRPr="001D60C5">
        <w:t xml:space="preserve">modello  </w:t>
      </w:r>
      <w:r w:rsidR="00337755">
        <w:t>B</w:t>
      </w:r>
    </w:p>
    <w:p w:rsidR="00667993" w:rsidRPr="001D60C5" w:rsidRDefault="00667993" w:rsidP="00C703F6">
      <w:pPr>
        <w:pStyle w:val="Titolo"/>
        <w:spacing w:line="240" w:lineRule="auto"/>
        <w:ind w:left="540"/>
        <w:rPr>
          <w:rFonts w:ascii="Verdana" w:hAnsi="Verdana"/>
          <w:b w:val="0"/>
          <w:sz w:val="20"/>
        </w:rPr>
      </w:pPr>
    </w:p>
    <w:p w:rsidR="00C703F6" w:rsidRPr="001D60C5" w:rsidRDefault="00C703F6" w:rsidP="00C703F6">
      <w:pPr>
        <w:pStyle w:val="Titolo"/>
        <w:spacing w:line="240" w:lineRule="auto"/>
        <w:ind w:left="540"/>
        <w:rPr>
          <w:rFonts w:ascii="Verdana" w:hAnsi="Verdana"/>
          <w:b w:val="0"/>
          <w:sz w:val="20"/>
        </w:rPr>
      </w:pPr>
    </w:p>
    <w:p w:rsidR="00C703F6" w:rsidRPr="001D60C5" w:rsidRDefault="00C703F6" w:rsidP="00C703F6">
      <w:pPr>
        <w:pStyle w:val="Titolo"/>
        <w:spacing w:line="240" w:lineRule="auto"/>
        <w:ind w:left="540"/>
        <w:rPr>
          <w:rFonts w:ascii="Verdana" w:hAnsi="Verdana"/>
          <w:b w:val="0"/>
          <w:sz w:val="20"/>
        </w:rPr>
      </w:pPr>
    </w:p>
    <w:p w:rsidR="00C703F6" w:rsidRPr="001D60C5" w:rsidRDefault="00C703F6" w:rsidP="00C703F6">
      <w:pPr>
        <w:pStyle w:val="Titolo"/>
        <w:spacing w:line="240" w:lineRule="auto"/>
        <w:ind w:left="540"/>
        <w:rPr>
          <w:rFonts w:ascii="Verdana" w:hAnsi="Verdana"/>
          <w:b w:val="0"/>
          <w:sz w:val="20"/>
        </w:rPr>
      </w:pPr>
    </w:p>
    <w:p w:rsidR="00C703F6" w:rsidRDefault="00C703F6" w:rsidP="00337755">
      <w:pPr>
        <w:ind w:left="705" w:hanging="345"/>
        <w:jc w:val="both"/>
        <w:rPr>
          <w:rFonts w:ascii="Verdana" w:hAnsi="Verdana"/>
          <w:sz w:val="20"/>
        </w:rPr>
      </w:pPr>
      <w:r w:rsidRPr="001D60C5">
        <w:rPr>
          <w:rFonts w:ascii="Verdana" w:hAnsi="Verdana"/>
          <w:sz w:val="20"/>
        </w:rPr>
        <w:t xml:space="preserve"> </w:t>
      </w:r>
    </w:p>
    <w:p w:rsidR="00C703F6" w:rsidRDefault="00C703F6" w:rsidP="00C703F6">
      <w:pPr>
        <w:tabs>
          <w:tab w:val="num" w:pos="720"/>
        </w:tabs>
        <w:ind w:left="1080" w:right="51" w:hanging="360"/>
        <w:jc w:val="both"/>
        <w:rPr>
          <w:rFonts w:ascii="Verdana" w:hAnsi="Verdana"/>
          <w:sz w:val="20"/>
        </w:rPr>
      </w:pPr>
    </w:p>
    <w:sectPr w:rsidR="00C703F6" w:rsidSect="00047C85">
      <w:footerReference w:type="default" r:id="rId10"/>
      <w:pgSz w:w="11907" w:h="16840" w:code="9"/>
      <w:pgMar w:top="1134" w:right="1134" w:bottom="1134" w:left="1418"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6EF" w:rsidRDefault="00BB66EF">
      <w:r>
        <w:separator/>
      </w:r>
    </w:p>
  </w:endnote>
  <w:endnote w:type="continuationSeparator" w:id="0">
    <w:p w:rsidR="00BB66EF" w:rsidRDefault="00BB66E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EC" w:rsidRDefault="00CB08E2">
    <w:pPr>
      <w:pStyle w:val="Pidipagina"/>
      <w:framePr w:wrap="auto" w:vAnchor="text" w:hAnchor="margin" w:xAlign="right" w:y="1"/>
      <w:rPr>
        <w:rStyle w:val="Numeropagina"/>
      </w:rPr>
    </w:pPr>
    <w:r>
      <w:rPr>
        <w:rStyle w:val="Numeropagina"/>
      </w:rPr>
      <w:fldChar w:fldCharType="begin"/>
    </w:r>
    <w:r w:rsidR="001328EC">
      <w:rPr>
        <w:rStyle w:val="Numeropagina"/>
      </w:rPr>
      <w:instrText xml:space="preserve">PAGE  </w:instrText>
    </w:r>
    <w:r>
      <w:rPr>
        <w:rStyle w:val="Numeropagina"/>
      </w:rPr>
      <w:fldChar w:fldCharType="separate"/>
    </w:r>
    <w:r w:rsidR="00EE3455">
      <w:rPr>
        <w:rStyle w:val="Numeropagina"/>
        <w:noProof/>
      </w:rPr>
      <w:t>7</w:t>
    </w:r>
    <w:r>
      <w:rPr>
        <w:rStyle w:val="Numeropagina"/>
      </w:rPr>
      <w:fldChar w:fldCharType="end"/>
    </w:r>
  </w:p>
  <w:p w:rsidR="001328EC" w:rsidRDefault="001328E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6EF" w:rsidRDefault="00BB66EF">
      <w:r>
        <w:separator/>
      </w:r>
    </w:p>
  </w:footnote>
  <w:footnote w:type="continuationSeparator" w:id="0">
    <w:p w:rsidR="00BB66EF" w:rsidRDefault="00BB6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
      </v:shape>
    </w:pict>
  </w:numPicBullet>
  <w:numPicBullet w:numPicBulletId="1">
    <w:pict>
      <v:shape id="_x0000_i1033" type="#_x0000_t75" style="width:11.25pt;height:11.25pt" o:bullet="t">
        <v:imagedata r:id="rId2" o:title="BD15056_"/>
      </v:shape>
    </w:pict>
  </w:numPicBullet>
  <w:abstractNum w:abstractNumId="0">
    <w:nsid w:val="00433385"/>
    <w:multiLevelType w:val="hybridMultilevel"/>
    <w:tmpl w:val="5C22E898"/>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EA3F29"/>
    <w:multiLevelType w:val="multilevel"/>
    <w:tmpl w:val="436E5056"/>
    <w:lvl w:ilvl="0">
      <w:numFmt w:val="bullet"/>
      <w:lvlText w:val="־"/>
      <w:lvlJc w:val="left"/>
      <w:pPr>
        <w:tabs>
          <w:tab w:val="num" w:pos="216"/>
        </w:tabs>
        <w:ind w:left="216" w:hanging="360"/>
      </w:pPr>
      <w:rPr>
        <w:rFonts w:ascii="Times New Roman" w:hAnsi="Times New Roman" w:cs="Times New Roman" w:hint="default"/>
        <w:sz w:val="22"/>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
    <w:nsid w:val="0CDD1DD6"/>
    <w:multiLevelType w:val="hybridMultilevel"/>
    <w:tmpl w:val="720239C8"/>
    <w:lvl w:ilvl="0" w:tplc="3CA0540C">
      <w:start w:val="1"/>
      <w:numFmt w:val="bullet"/>
      <w:lvlText w:val=""/>
      <w:lvlJc w:val="left"/>
      <w:pPr>
        <w:tabs>
          <w:tab w:val="num" w:pos="397"/>
        </w:tabs>
        <w:ind w:left="568" w:hanging="284"/>
      </w:pPr>
      <w:rPr>
        <w:rFonts w:ascii="Wingdings" w:hAnsi="Wingdings" w:hint="default"/>
        <w:b/>
        <w:i w:val="0"/>
        <w:sz w:val="28"/>
        <w:szCs w:val="28"/>
      </w:rPr>
    </w:lvl>
    <w:lvl w:ilvl="1" w:tplc="600ADCFC">
      <w:start w:val="1"/>
      <w:numFmt w:val="bullet"/>
      <w:lvlText w:val=""/>
      <w:lvlJc w:val="left"/>
      <w:pPr>
        <w:tabs>
          <w:tab w:val="num" w:pos="680"/>
        </w:tabs>
        <w:ind w:left="737" w:hanging="170"/>
      </w:pPr>
      <w:rPr>
        <w:rFonts w:ascii="Wingdings" w:hAnsi="Wingdings" w:hint="default"/>
        <w:b/>
        <w:i w:val="0"/>
        <w:sz w:val="28"/>
        <w:szCs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DEE280A"/>
    <w:multiLevelType w:val="hybridMultilevel"/>
    <w:tmpl w:val="9676A4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6D97DCD"/>
    <w:multiLevelType w:val="hybridMultilevel"/>
    <w:tmpl w:val="41166C52"/>
    <w:lvl w:ilvl="0" w:tplc="7B2CBEFA">
      <w:start w:val="1"/>
      <w:numFmt w:val="bullet"/>
      <w:lvlText w:val=""/>
      <w:lvlJc w:val="left"/>
      <w:pPr>
        <w:tabs>
          <w:tab w:val="num" w:pos="1758"/>
        </w:tabs>
        <w:ind w:left="1758" w:hanging="392"/>
      </w:pPr>
      <w:rPr>
        <w:rFonts w:ascii="Wingdings" w:hAnsi="Wingdings" w:hint="default"/>
        <w:b/>
        <w:i w:val="0"/>
        <w:sz w:val="24"/>
      </w:rPr>
    </w:lvl>
    <w:lvl w:ilvl="1" w:tplc="3BBAB6D2">
      <w:start w:val="1"/>
      <w:numFmt w:val="bullet"/>
      <w:lvlText w:val=""/>
      <w:lvlJc w:val="left"/>
      <w:pPr>
        <w:tabs>
          <w:tab w:val="num" w:pos="964"/>
        </w:tabs>
        <w:ind w:left="964" w:hanging="397"/>
      </w:pPr>
      <w:rPr>
        <w:rFonts w:ascii="Wingdings" w:hAnsi="Wingdings" w:hint="default"/>
        <w:b/>
        <w:i w:val="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7081FC4"/>
    <w:multiLevelType w:val="hybridMultilevel"/>
    <w:tmpl w:val="CAA81244"/>
    <w:lvl w:ilvl="0" w:tplc="5880B8B8">
      <w:start w:val="1"/>
      <w:numFmt w:val="bullet"/>
      <w:lvlText w:val=""/>
      <w:lvlJc w:val="left"/>
      <w:pPr>
        <w:tabs>
          <w:tab w:val="num" w:pos="284"/>
        </w:tabs>
        <w:ind w:left="397" w:hanging="113"/>
      </w:pPr>
      <w:rPr>
        <w:rFonts w:ascii="Wingdings" w:hAnsi="Wingdings" w:hint="default"/>
      </w:rPr>
    </w:lvl>
    <w:lvl w:ilvl="1" w:tplc="275EBD20">
      <w:numFmt w:val="bullet"/>
      <w:lvlText w:val="-"/>
      <w:lvlJc w:val="left"/>
      <w:pPr>
        <w:tabs>
          <w:tab w:val="num" w:pos="786"/>
        </w:tabs>
        <w:ind w:left="786" w:hanging="360"/>
      </w:pPr>
      <w:rPr>
        <w:rFonts w:ascii="Verdana" w:eastAsia="Times New Roman" w:hAnsi="Verdana"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C032DF0"/>
    <w:multiLevelType w:val="hybridMultilevel"/>
    <w:tmpl w:val="E92CC688"/>
    <w:lvl w:ilvl="0" w:tplc="C74654B6">
      <w:start w:val="1"/>
      <w:numFmt w:val="bullet"/>
      <w:lvlText w:val=""/>
      <w:lvlJc w:val="left"/>
      <w:pPr>
        <w:tabs>
          <w:tab w:val="num" w:pos="927"/>
        </w:tabs>
        <w:ind w:left="907" w:hanging="340"/>
      </w:pPr>
      <w:rPr>
        <w:rFonts w:ascii="Wingdings" w:hAnsi="Wingdings" w:hint="default"/>
        <w:b/>
        <w:i w:val="0"/>
        <w:sz w:val="24"/>
      </w:rPr>
    </w:lvl>
    <w:lvl w:ilvl="1" w:tplc="7C94C2FA">
      <w:start w:val="1"/>
      <w:numFmt w:val="bullet"/>
      <w:lvlText w:val=""/>
      <w:lvlJc w:val="left"/>
      <w:pPr>
        <w:tabs>
          <w:tab w:val="num" w:pos="1724"/>
        </w:tabs>
        <w:ind w:left="1704" w:hanging="340"/>
      </w:pPr>
      <w:rPr>
        <w:rFonts w:ascii="Wingdings" w:hAnsi="Wingdings" w:hint="default"/>
        <w:b/>
        <w:i w:val="0"/>
        <w:sz w:val="24"/>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2D097049"/>
    <w:multiLevelType w:val="hybridMultilevel"/>
    <w:tmpl w:val="8AD8F40C"/>
    <w:lvl w:ilvl="0" w:tplc="531CBB5C">
      <w:start w:val="14"/>
      <w:numFmt w:val="bullet"/>
      <w:lvlText w:val="-"/>
      <w:lvlJc w:val="left"/>
      <w:pPr>
        <w:tabs>
          <w:tab w:val="num" w:pos="720"/>
        </w:tabs>
        <w:ind w:left="720" w:hanging="360"/>
      </w:pPr>
      <w:rPr>
        <w:rFonts w:ascii="Verdana" w:eastAsia="Times New Roman" w:hAnsi="Verdana" w:cs="Times New Roman" w:hint="default"/>
        <w:b/>
      </w:rPr>
    </w:lvl>
    <w:lvl w:ilvl="1" w:tplc="49C8EBB4">
      <w:start w:val="1"/>
      <w:numFmt w:val="bullet"/>
      <w:lvlText w:val=""/>
      <w:lvlJc w:val="left"/>
      <w:pPr>
        <w:tabs>
          <w:tab w:val="num" w:pos="1440"/>
        </w:tabs>
        <w:ind w:left="1440" w:hanging="360"/>
      </w:pPr>
      <w:rPr>
        <w:rFonts w:ascii="Symbol" w:hAnsi="Symbol" w:hint="default"/>
        <w:b/>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3D010D52"/>
    <w:multiLevelType w:val="hybridMultilevel"/>
    <w:tmpl w:val="5E7647FA"/>
    <w:lvl w:ilvl="0" w:tplc="94040B1C">
      <w:start w:val="1"/>
      <w:numFmt w:val="bullet"/>
      <w:lvlText w:val=""/>
      <w:lvlJc w:val="left"/>
      <w:pPr>
        <w:tabs>
          <w:tab w:val="num" w:pos="927"/>
        </w:tabs>
        <w:ind w:left="907" w:hanging="340"/>
      </w:pPr>
      <w:rPr>
        <w:rFonts w:ascii="Wingdings" w:hAnsi="Wingdings" w:hint="default"/>
        <w:b/>
        <w:i w:val="0"/>
        <w:sz w:val="24"/>
      </w:rPr>
    </w:lvl>
    <w:lvl w:ilvl="1" w:tplc="04100003" w:tentative="1">
      <w:start w:val="1"/>
      <w:numFmt w:val="bullet"/>
      <w:lvlText w:val="o"/>
      <w:lvlJc w:val="left"/>
      <w:pPr>
        <w:tabs>
          <w:tab w:val="num" w:pos="1865"/>
        </w:tabs>
        <w:ind w:left="1865" w:hanging="360"/>
      </w:pPr>
      <w:rPr>
        <w:rFonts w:ascii="Courier New" w:hAnsi="Courier New" w:hint="default"/>
      </w:rPr>
    </w:lvl>
    <w:lvl w:ilvl="2" w:tplc="04100005" w:tentative="1">
      <w:start w:val="1"/>
      <w:numFmt w:val="bullet"/>
      <w:lvlText w:val=""/>
      <w:lvlJc w:val="left"/>
      <w:pPr>
        <w:tabs>
          <w:tab w:val="num" w:pos="2585"/>
        </w:tabs>
        <w:ind w:left="2585" w:hanging="360"/>
      </w:pPr>
      <w:rPr>
        <w:rFonts w:ascii="Wingdings" w:hAnsi="Wingdings" w:hint="default"/>
      </w:rPr>
    </w:lvl>
    <w:lvl w:ilvl="3" w:tplc="04100001" w:tentative="1">
      <w:start w:val="1"/>
      <w:numFmt w:val="bullet"/>
      <w:lvlText w:val=""/>
      <w:lvlJc w:val="left"/>
      <w:pPr>
        <w:tabs>
          <w:tab w:val="num" w:pos="3305"/>
        </w:tabs>
        <w:ind w:left="3305" w:hanging="360"/>
      </w:pPr>
      <w:rPr>
        <w:rFonts w:ascii="Symbol" w:hAnsi="Symbol" w:hint="default"/>
      </w:rPr>
    </w:lvl>
    <w:lvl w:ilvl="4" w:tplc="04100003" w:tentative="1">
      <w:start w:val="1"/>
      <w:numFmt w:val="bullet"/>
      <w:lvlText w:val="o"/>
      <w:lvlJc w:val="left"/>
      <w:pPr>
        <w:tabs>
          <w:tab w:val="num" w:pos="4025"/>
        </w:tabs>
        <w:ind w:left="4025" w:hanging="360"/>
      </w:pPr>
      <w:rPr>
        <w:rFonts w:ascii="Courier New" w:hAnsi="Courier New" w:hint="default"/>
      </w:rPr>
    </w:lvl>
    <w:lvl w:ilvl="5" w:tplc="04100005" w:tentative="1">
      <w:start w:val="1"/>
      <w:numFmt w:val="bullet"/>
      <w:lvlText w:val=""/>
      <w:lvlJc w:val="left"/>
      <w:pPr>
        <w:tabs>
          <w:tab w:val="num" w:pos="4745"/>
        </w:tabs>
        <w:ind w:left="4745" w:hanging="360"/>
      </w:pPr>
      <w:rPr>
        <w:rFonts w:ascii="Wingdings" w:hAnsi="Wingdings" w:hint="default"/>
      </w:rPr>
    </w:lvl>
    <w:lvl w:ilvl="6" w:tplc="04100001" w:tentative="1">
      <w:start w:val="1"/>
      <w:numFmt w:val="bullet"/>
      <w:lvlText w:val=""/>
      <w:lvlJc w:val="left"/>
      <w:pPr>
        <w:tabs>
          <w:tab w:val="num" w:pos="5465"/>
        </w:tabs>
        <w:ind w:left="5465" w:hanging="360"/>
      </w:pPr>
      <w:rPr>
        <w:rFonts w:ascii="Symbol" w:hAnsi="Symbol" w:hint="default"/>
      </w:rPr>
    </w:lvl>
    <w:lvl w:ilvl="7" w:tplc="04100003" w:tentative="1">
      <w:start w:val="1"/>
      <w:numFmt w:val="bullet"/>
      <w:lvlText w:val="o"/>
      <w:lvlJc w:val="left"/>
      <w:pPr>
        <w:tabs>
          <w:tab w:val="num" w:pos="6185"/>
        </w:tabs>
        <w:ind w:left="6185" w:hanging="360"/>
      </w:pPr>
      <w:rPr>
        <w:rFonts w:ascii="Courier New" w:hAnsi="Courier New" w:hint="default"/>
      </w:rPr>
    </w:lvl>
    <w:lvl w:ilvl="8" w:tplc="04100005" w:tentative="1">
      <w:start w:val="1"/>
      <w:numFmt w:val="bullet"/>
      <w:lvlText w:val=""/>
      <w:lvlJc w:val="left"/>
      <w:pPr>
        <w:tabs>
          <w:tab w:val="num" w:pos="6905"/>
        </w:tabs>
        <w:ind w:left="6905" w:hanging="360"/>
      </w:pPr>
      <w:rPr>
        <w:rFonts w:ascii="Wingdings" w:hAnsi="Wingdings" w:hint="default"/>
      </w:rPr>
    </w:lvl>
  </w:abstractNum>
  <w:abstractNum w:abstractNumId="9">
    <w:nsid w:val="3E451566"/>
    <w:multiLevelType w:val="hybridMultilevel"/>
    <w:tmpl w:val="BE1AA70E"/>
    <w:lvl w:ilvl="0" w:tplc="588A3E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5102CE3"/>
    <w:multiLevelType w:val="hybridMultilevel"/>
    <w:tmpl w:val="869A28EE"/>
    <w:lvl w:ilvl="0" w:tplc="4BDC9ACA">
      <w:start w:val="1"/>
      <w:numFmt w:val="bullet"/>
      <w:lvlText w:val="-"/>
      <w:lvlJc w:val="left"/>
      <w:pPr>
        <w:tabs>
          <w:tab w:val="num" w:pos="720"/>
        </w:tabs>
        <w:ind w:left="720" w:hanging="360"/>
      </w:pPr>
      <w:rPr>
        <w:rFonts w:ascii="Times New Roman" w:eastAsia="Times New Roman" w:hAnsi="Times New Roman" w:cs="Times New Roman"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95C2110"/>
    <w:multiLevelType w:val="hybridMultilevel"/>
    <w:tmpl w:val="03041CC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51F201AF"/>
    <w:multiLevelType w:val="multilevel"/>
    <w:tmpl w:val="9DCE5A02"/>
    <w:lvl w:ilvl="0">
      <w:start w:val="1"/>
      <w:numFmt w:val="decimal"/>
      <w:pStyle w:val="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7B74369"/>
    <w:multiLevelType w:val="hybridMultilevel"/>
    <w:tmpl w:val="553A0DC4"/>
    <w:lvl w:ilvl="0" w:tplc="EA463EAC">
      <w:start w:val="1"/>
      <w:numFmt w:val="bullet"/>
      <w:lvlText w:val=""/>
      <w:lvlJc w:val="left"/>
      <w:pPr>
        <w:tabs>
          <w:tab w:val="num" w:pos="1021"/>
        </w:tabs>
        <w:ind w:left="1021" w:hanging="227"/>
      </w:pPr>
      <w:rPr>
        <w:rFonts w:ascii="Wingdings" w:hAnsi="Wingdings" w:hint="default"/>
      </w:rPr>
    </w:lvl>
    <w:lvl w:ilvl="1" w:tplc="A15E190C">
      <w:start w:val="1"/>
      <w:numFmt w:val="bullet"/>
      <w:lvlText w:val=""/>
      <w:lvlJc w:val="left"/>
      <w:pPr>
        <w:tabs>
          <w:tab w:val="num" w:pos="459"/>
        </w:tabs>
        <w:ind w:left="459" w:hanging="227"/>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9F5547E"/>
    <w:multiLevelType w:val="hybridMultilevel"/>
    <w:tmpl w:val="E6D06E94"/>
    <w:lvl w:ilvl="0" w:tplc="9E801ABA">
      <w:start w:val="1"/>
      <w:numFmt w:val="bullet"/>
      <w:lvlText w:val=""/>
      <w:lvlJc w:val="left"/>
      <w:pPr>
        <w:tabs>
          <w:tab w:val="num" w:pos="927"/>
        </w:tabs>
        <w:ind w:left="907" w:hanging="340"/>
      </w:pPr>
      <w:rPr>
        <w:rFonts w:ascii="Wingdings" w:hAnsi="Wingdings" w:hint="default"/>
        <w:b/>
        <w:i w:val="0"/>
        <w:sz w:val="24"/>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5">
    <w:nsid w:val="650D7367"/>
    <w:multiLevelType w:val="hybridMultilevel"/>
    <w:tmpl w:val="D8CA489C"/>
    <w:lvl w:ilvl="0" w:tplc="50B805D4">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DA81BC6"/>
    <w:multiLevelType w:val="hybridMultilevel"/>
    <w:tmpl w:val="8F983B3C"/>
    <w:lvl w:ilvl="0" w:tplc="DFFAFA96">
      <w:start w:val="1"/>
      <w:numFmt w:val="bullet"/>
      <w:lvlText w:val=""/>
      <w:lvlJc w:val="left"/>
      <w:pPr>
        <w:tabs>
          <w:tab w:val="num" w:pos="644"/>
        </w:tabs>
        <w:ind w:left="624"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F40497B"/>
    <w:multiLevelType w:val="hybridMultilevel"/>
    <w:tmpl w:val="7B12BCDC"/>
    <w:lvl w:ilvl="0" w:tplc="04100009">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702E72A7"/>
    <w:multiLevelType w:val="hybridMultilevel"/>
    <w:tmpl w:val="97B0C9F2"/>
    <w:lvl w:ilvl="0" w:tplc="39921D92">
      <w:start w:val="1"/>
      <w:numFmt w:val="lowerLetter"/>
      <w:lvlText w:val="%1)"/>
      <w:lvlJc w:val="left"/>
      <w:pPr>
        <w:tabs>
          <w:tab w:val="num" w:pos="284"/>
        </w:tabs>
        <w:ind w:left="284" w:hanging="284"/>
      </w:pPr>
      <w:rPr>
        <w:rFonts w:hint="default"/>
      </w:rPr>
    </w:lvl>
    <w:lvl w:ilvl="1" w:tplc="CEE24E3C">
      <w:start w:val="1"/>
      <w:numFmt w:val="bullet"/>
      <w:lvlText w:val=""/>
      <w:lvlJc w:val="left"/>
      <w:pPr>
        <w:tabs>
          <w:tab w:val="num" w:pos="1211"/>
        </w:tabs>
        <w:ind w:left="1191" w:hanging="340"/>
      </w:pPr>
      <w:rPr>
        <w:rFonts w:ascii="Wingdings" w:hAnsi="Wingdings" w:hint="default"/>
        <w:b/>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1941E18"/>
    <w:multiLevelType w:val="hybridMultilevel"/>
    <w:tmpl w:val="B26436E0"/>
    <w:lvl w:ilvl="0" w:tplc="B388DCFA">
      <w:start w:val="1"/>
      <w:numFmt w:val="bullet"/>
      <w:lvlText w:val=""/>
      <w:lvlJc w:val="left"/>
      <w:pPr>
        <w:tabs>
          <w:tab w:val="num" w:pos="814"/>
        </w:tabs>
        <w:ind w:left="73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7C120BC4"/>
    <w:multiLevelType w:val="multilevel"/>
    <w:tmpl w:val="05EA22F6"/>
    <w:lvl w:ilvl="0">
      <w:start w:val="1"/>
      <w:numFmt w:val="bullet"/>
      <w:lvlText w:val=""/>
      <w:lvlJc w:val="left"/>
      <w:pPr>
        <w:tabs>
          <w:tab w:val="num" w:pos="113"/>
        </w:tabs>
        <w:ind w:left="340" w:hanging="283"/>
      </w:pPr>
      <w:rPr>
        <w:rFonts w:ascii="Wingdings" w:hAnsi="Wingdings" w:hint="default"/>
        <w:sz w:val="22"/>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num w:numId="1">
    <w:abstractNumId w:val="18"/>
  </w:num>
  <w:num w:numId="2">
    <w:abstractNumId w:val="13"/>
  </w:num>
  <w:num w:numId="3">
    <w:abstractNumId w:val="1"/>
  </w:num>
  <w:num w:numId="4">
    <w:abstractNumId w:val="20"/>
  </w:num>
  <w:num w:numId="5">
    <w:abstractNumId w:val="2"/>
  </w:num>
  <w:num w:numId="6">
    <w:abstractNumId w:val="8"/>
  </w:num>
  <w:num w:numId="7">
    <w:abstractNumId w:val="16"/>
  </w:num>
  <w:num w:numId="8">
    <w:abstractNumId w:val="19"/>
  </w:num>
  <w:num w:numId="9">
    <w:abstractNumId w:val="6"/>
  </w:num>
  <w:num w:numId="10">
    <w:abstractNumId w:val="14"/>
  </w:num>
  <w:num w:numId="11">
    <w:abstractNumId w:val="4"/>
  </w:num>
  <w:num w:numId="12">
    <w:abstractNumId w:val="3"/>
  </w:num>
  <w:num w:numId="13">
    <w:abstractNumId w:val="5"/>
  </w:num>
  <w:num w:numId="14">
    <w:abstractNumId w:val="10"/>
  </w:num>
  <w:num w:numId="1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0"/>
  </w:num>
  <w:num w:numId="22">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ttachedTemplate r:id="rId1"/>
  <w:doNotTrackMoves/>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224"/>
    <w:rsid w:val="00031F8C"/>
    <w:rsid w:val="0003369C"/>
    <w:rsid w:val="00047C85"/>
    <w:rsid w:val="00051F7D"/>
    <w:rsid w:val="00055BF6"/>
    <w:rsid w:val="0006406E"/>
    <w:rsid w:val="000916F6"/>
    <w:rsid w:val="00094DCE"/>
    <w:rsid w:val="000A3A8F"/>
    <w:rsid w:val="000A5E9F"/>
    <w:rsid w:val="000B0297"/>
    <w:rsid w:val="000B4813"/>
    <w:rsid w:val="000B6014"/>
    <w:rsid w:val="000B6184"/>
    <w:rsid w:val="000C33EF"/>
    <w:rsid w:val="000C423D"/>
    <w:rsid w:val="000D0773"/>
    <w:rsid w:val="000D3C3B"/>
    <w:rsid w:val="000D6B8D"/>
    <w:rsid w:val="000E1AE3"/>
    <w:rsid w:val="000F4395"/>
    <w:rsid w:val="001038F3"/>
    <w:rsid w:val="00117B86"/>
    <w:rsid w:val="00124527"/>
    <w:rsid w:val="0012474F"/>
    <w:rsid w:val="001328EC"/>
    <w:rsid w:val="00133949"/>
    <w:rsid w:val="00155CD2"/>
    <w:rsid w:val="0016140F"/>
    <w:rsid w:val="00161F51"/>
    <w:rsid w:val="001708DC"/>
    <w:rsid w:val="001774D0"/>
    <w:rsid w:val="001906FD"/>
    <w:rsid w:val="00191858"/>
    <w:rsid w:val="00196AC0"/>
    <w:rsid w:val="001A6587"/>
    <w:rsid w:val="001B44B5"/>
    <w:rsid w:val="001D60C5"/>
    <w:rsid w:val="001D65C3"/>
    <w:rsid w:val="001E3AAA"/>
    <w:rsid w:val="001E61BF"/>
    <w:rsid w:val="00205DE3"/>
    <w:rsid w:val="00226853"/>
    <w:rsid w:val="00242069"/>
    <w:rsid w:val="00247358"/>
    <w:rsid w:val="00271128"/>
    <w:rsid w:val="0027275F"/>
    <w:rsid w:val="0029151C"/>
    <w:rsid w:val="00294397"/>
    <w:rsid w:val="002A182F"/>
    <w:rsid w:val="002A3297"/>
    <w:rsid w:val="002A377B"/>
    <w:rsid w:val="002B2C4A"/>
    <w:rsid w:val="002B399E"/>
    <w:rsid w:val="002B7C90"/>
    <w:rsid w:val="002C3015"/>
    <w:rsid w:val="002D3063"/>
    <w:rsid w:val="002D663A"/>
    <w:rsid w:val="002E2C88"/>
    <w:rsid w:val="002E5C6B"/>
    <w:rsid w:val="002F532E"/>
    <w:rsid w:val="002F75C7"/>
    <w:rsid w:val="003022FA"/>
    <w:rsid w:val="00303BEF"/>
    <w:rsid w:val="00304A17"/>
    <w:rsid w:val="00314C6D"/>
    <w:rsid w:val="00323B56"/>
    <w:rsid w:val="003307A6"/>
    <w:rsid w:val="003350D8"/>
    <w:rsid w:val="003368BA"/>
    <w:rsid w:val="00337755"/>
    <w:rsid w:val="00344FE3"/>
    <w:rsid w:val="003469E8"/>
    <w:rsid w:val="003505D3"/>
    <w:rsid w:val="0035416A"/>
    <w:rsid w:val="00363E50"/>
    <w:rsid w:val="00375978"/>
    <w:rsid w:val="00385ED9"/>
    <w:rsid w:val="003942D7"/>
    <w:rsid w:val="003A733A"/>
    <w:rsid w:val="003B64DE"/>
    <w:rsid w:val="003C3EA3"/>
    <w:rsid w:val="003C731F"/>
    <w:rsid w:val="003C7E54"/>
    <w:rsid w:val="003E3002"/>
    <w:rsid w:val="003F2402"/>
    <w:rsid w:val="003F6858"/>
    <w:rsid w:val="00402EE2"/>
    <w:rsid w:val="0041748A"/>
    <w:rsid w:val="00420C6A"/>
    <w:rsid w:val="004212EF"/>
    <w:rsid w:val="00424AA9"/>
    <w:rsid w:val="0044346A"/>
    <w:rsid w:val="00443DC2"/>
    <w:rsid w:val="00456309"/>
    <w:rsid w:val="00456839"/>
    <w:rsid w:val="0046181F"/>
    <w:rsid w:val="0046700D"/>
    <w:rsid w:val="00494C3F"/>
    <w:rsid w:val="004A2561"/>
    <w:rsid w:val="004A45C0"/>
    <w:rsid w:val="004B1D5F"/>
    <w:rsid w:val="004E1DBB"/>
    <w:rsid w:val="004E2933"/>
    <w:rsid w:val="004E34D2"/>
    <w:rsid w:val="004E54CF"/>
    <w:rsid w:val="004F40F6"/>
    <w:rsid w:val="0050468B"/>
    <w:rsid w:val="0050512E"/>
    <w:rsid w:val="00507D81"/>
    <w:rsid w:val="00514D32"/>
    <w:rsid w:val="00515B1B"/>
    <w:rsid w:val="005227FD"/>
    <w:rsid w:val="00527452"/>
    <w:rsid w:val="005333F6"/>
    <w:rsid w:val="00533A5F"/>
    <w:rsid w:val="00542BBB"/>
    <w:rsid w:val="00567B38"/>
    <w:rsid w:val="005703F5"/>
    <w:rsid w:val="00572D5D"/>
    <w:rsid w:val="005810BD"/>
    <w:rsid w:val="005D6F73"/>
    <w:rsid w:val="005E7FC4"/>
    <w:rsid w:val="005F2211"/>
    <w:rsid w:val="00602F87"/>
    <w:rsid w:val="00603A9A"/>
    <w:rsid w:val="00613349"/>
    <w:rsid w:val="006154D5"/>
    <w:rsid w:val="006357EB"/>
    <w:rsid w:val="00635F7F"/>
    <w:rsid w:val="00667872"/>
    <w:rsid w:val="00667993"/>
    <w:rsid w:val="0069037E"/>
    <w:rsid w:val="00692F91"/>
    <w:rsid w:val="00694CA0"/>
    <w:rsid w:val="00711A9E"/>
    <w:rsid w:val="007136F4"/>
    <w:rsid w:val="00720D0B"/>
    <w:rsid w:val="00726080"/>
    <w:rsid w:val="007301C3"/>
    <w:rsid w:val="007312C5"/>
    <w:rsid w:val="00733E43"/>
    <w:rsid w:val="007416E4"/>
    <w:rsid w:val="0074362B"/>
    <w:rsid w:val="007462D3"/>
    <w:rsid w:val="0075634A"/>
    <w:rsid w:val="007629E8"/>
    <w:rsid w:val="00767F3A"/>
    <w:rsid w:val="007705E2"/>
    <w:rsid w:val="0077093B"/>
    <w:rsid w:val="00775B39"/>
    <w:rsid w:val="00777754"/>
    <w:rsid w:val="007811A7"/>
    <w:rsid w:val="007814CD"/>
    <w:rsid w:val="00786D0E"/>
    <w:rsid w:val="00792B88"/>
    <w:rsid w:val="007973A3"/>
    <w:rsid w:val="007C0B60"/>
    <w:rsid w:val="007C4058"/>
    <w:rsid w:val="007D1FD8"/>
    <w:rsid w:val="007D2273"/>
    <w:rsid w:val="007D2274"/>
    <w:rsid w:val="007D46B2"/>
    <w:rsid w:val="007F6A4D"/>
    <w:rsid w:val="00803160"/>
    <w:rsid w:val="008073CC"/>
    <w:rsid w:val="008118E2"/>
    <w:rsid w:val="008415B6"/>
    <w:rsid w:val="00842852"/>
    <w:rsid w:val="00843733"/>
    <w:rsid w:val="00852C6F"/>
    <w:rsid w:val="00854D80"/>
    <w:rsid w:val="00856861"/>
    <w:rsid w:val="00860B29"/>
    <w:rsid w:val="00861C85"/>
    <w:rsid w:val="00872CBB"/>
    <w:rsid w:val="00892AED"/>
    <w:rsid w:val="008A4A86"/>
    <w:rsid w:val="008B72EE"/>
    <w:rsid w:val="008D5666"/>
    <w:rsid w:val="008D5E55"/>
    <w:rsid w:val="008E1012"/>
    <w:rsid w:val="008F40F4"/>
    <w:rsid w:val="008F4C27"/>
    <w:rsid w:val="00900A87"/>
    <w:rsid w:val="009023EC"/>
    <w:rsid w:val="00915D84"/>
    <w:rsid w:val="00920C01"/>
    <w:rsid w:val="00927219"/>
    <w:rsid w:val="00953867"/>
    <w:rsid w:val="00953885"/>
    <w:rsid w:val="00953BB5"/>
    <w:rsid w:val="00953EAE"/>
    <w:rsid w:val="00956B1F"/>
    <w:rsid w:val="009705B3"/>
    <w:rsid w:val="00971342"/>
    <w:rsid w:val="0098385F"/>
    <w:rsid w:val="00996CDA"/>
    <w:rsid w:val="009C027B"/>
    <w:rsid w:val="009C2106"/>
    <w:rsid w:val="009C2CFA"/>
    <w:rsid w:val="009C71B8"/>
    <w:rsid w:val="009E089E"/>
    <w:rsid w:val="009E39DB"/>
    <w:rsid w:val="009E66F0"/>
    <w:rsid w:val="009F3AE3"/>
    <w:rsid w:val="00A01D14"/>
    <w:rsid w:val="00A04233"/>
    <w:rsid w:val="00A04FD4"/>
    <w:rsid w:val="00A32D09"/>
    <w:rsid w:val="00A34CAD"/>
    <w:rsid w:val="00A5028E"/>
    <w:rsid w:val="00A528A9"/>
    <w:rsid w:val="00A55F47"/>
    <w:rsid w:val="00A60A5A"/>
    <w:rsid w:val="00A60BCA"/>
    <w:rsid w:val="00A63CD6"/>
    <w:rsid w:val="00A64D15"/>
    <w:rsid w:val="00A80B1C"/>
    <w:rsid w:val="00A82B00"/>
    <w:rsid w:val="00A90E63"/>
    <w:rsid w:val="00A9414D"/>
    <w:rsid w:val="00AA3934"/>
    <w:rsid w:val="00AD146F"/>
    <w:rsid w:val="00AE2BE3"/>
    <w:rsid w:val="00AE4184"/>
    <w:rsid w:val="00AE7AF8"/>
    <w:rsid w:val="00AF6880"/>
    <w:rsid w:val="00B010D5"/>
    <w:rsid w:val="00B03224"/>
    <w:rsid w:val="00B14C74"/>
    <w:rsid w:val="00B2022C"/>
    <w:rsid w:val="00B30ADE"/>
    <w:rsid w:val="00B4586F"/>
    <w:rsid w:val="00B52D3F"/>
    <w:rsid w:val="00B534E1"/>
    <w:rsid w:val="00B5395D"/>
    <w:rsid w:val="00B63D14"/>
    <w:rsid w:val="00B70FB1"/>
    <w:rsid w:val="00B87A96"/>
    <w:rsid w:val="00B87ACE"/>
    <w:rsid w:val="00B95838"/>
    <w:rsid w:val="00BA36AB"/>
    <w:rsid w:val="00BA4101"/>
    <w:rsid w:val="00BB3A85"/>
    <w:rsid w:val="00BB5590"/>
    <w:rsid w:val="00BB5F46"/>
    <w:rsid w:val="00BB66EF"/>
    <w:rsid w:val="00BD4FE3"/>
    <w:rsid w:val="00BD5827"/>
    <w:rsid w:val="00BF09B2"/>
    <w:rsid w:val="00BF7233"/>
    <w:rsid w:val="00C003BF"/>
    <w:rsid w:val="00C31B60"/>
    <w:rsid w:val="00C35165"/>
    <w:rsid w:val="00C37544"/>
    <w:rsid w:val="00C577FE"/>
    <w:rsid w:val="00C57F3B"/>
    <w:rsid w:val="00C66C51"/>
    <w:rsid w:val="00C703F6"/>
    <w:rsid w:val="00C71181"/>
    <w:rsid w:val="00C75262"/>
    <w:rsid w:val="00C803A5"/>
    <w:rsid w:val="00C8246D"/>
    <w:rsid w:val="00C826D6"/>
    <w:rsid w:val="00C92B63"/>
    <w:rsid w:val="00C94536"/>
    <w:rsid w:val="00C95231"/>
    <w:rsid w:val="00CB08E2"/>
    <w:rsid w:val="00CB1A4D"/>
    <w:rsid w:val="00CB24C4"/>
    <w:rsid w:val="00CB6D8B"/>
    <w:rsid w:val="00CC36BA"/>
    <w:rsid w:val="00CC5438"/>
    <w:rsid w:val="00CC7804"/>
    <w:rsid w:val="00CD5FEA"/>
    <w:rsid w:val="00CE3414"/>
    <w:rsid w:val="00D07926"/>
    <w:rsid w:val="00D10EC4"/>
    <w:rsid w:val="00D125A8"/>
    <w:rsid w:val="00D14C02"/>
    <w:rsid w:val="00D15914"/>
    <w:rsid w:val="00D22E57"/>
    <w:rsid w:val="00D33013"/>
    <w:rsid w:val="00D466F3"/>
    <w:rsid w:val="00D619C1"/>
    <w:rsid w:val="00D705AA"/>
    <w:rsid w:val="00D7259D"/>
    <w:rsid w:val="00D73FB7"/>
    <w:rsid w:val="00D76AA5"/>
    <w:rsid w:val="00D77623"/>
    <w:rsid w:val="00D82C2D"/>
    <w:rsid w:val="00DB18E9"/>
    <w:rsid w:val="00DB67EF"/>
    <w:rsid w:val="00DB7479"/>
    <w:rsid w:val="00DC513E"/>
    <w:rsid w:val="00DC5CA9"/>
    <w:rsid w:val="00DC7CEC"/>
    <w:rsid w:val="00DD34EE"/>
    <w:rsid w:val="00DD367D"/>
    <w:rsid w:val="00DE3C72"/>
    <w:rsid w:val="00DE66D9"/>
    <w:rsid w:val="00DF6FF9"/>
    <w:rsid w:val="00E22466"/>
    <w:rsid w:val="00E24850"/>
    <w:rsid w:val="00E31601"/>
    <w:rsid w:val="00E31DB0"/>
    <w:rsid w:val="00E40E29"/>
    <w:rsid w:val="00E42E5E"/>
    <w:rsid w:val="00E43EBD"/>
    <w:rsid w:val="00E55B4A"/>
    <w:rsid w:val="00E63580"/>
    <w:rsid w:val="00E67522"/>
    <w:rsid w:val="00E870B7"/>
    <w:rsid w:val="00E9444D"/>
    <w:rsid w:val="00E971C8"/>
    <w:rsid w:val="00EA0E68"/>
    <w:rsid w:val="00EB43F0"/>
    <w:rsid w:val="00EC7186"/>
    <w:rsid w:val="00ED5869"/>
    <w:rsid w:val="00ED5C70"/>
    <w:rsid w:val="00EE3455"/>
    <w:rsid w:val="00EE3BAC"/>
    <w:rsid w:val="00EE7EAB"/>
    <w:rsid w:val="00EF1F82"/>
    <w:rsid w:val="00F00F8C"/>
    <w:rsid w:val="00F03506"/>
    <w:rsid w:val="00F17FB1"/>
    <w:rsid w:val="00F36864"/>
    <w:rsid w:val="00F37AEE"/>
    <w:rsid w:val="00F526AE"/>
    <w:rsid w:val="00F6099F"/>
    <w:rsid w:val="00F643B5"/>
    <w:rsid w:val="00F64495"/>
    <w:rsid w:val="00F66084"/>
    <w:rsid w:val="00F6780C"/>
    <w:rsid w:val="00F72659"/>
    <w:rsid w:val="00F80CE5"/>
    <w:rsid w:val="00F833CA"/>
    <w:rsid w:val="00F84DFA"/>
    <w:rsid w:val="00F86A03"/>
    <w:rsid w:val="00F871E7"/>
    <w:rsid w:val="00F91452"/>
    <w:rsid w:val="00F91975"/>
    <w:rsid w:val="00F91A20"/>
    <w:rsid w:val="00FB29F6"/>
    <w:rsid w:val="00FD5BD4"/>
    <w:rsid w:val="00FF3C5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3297"/>
    <w:pPr>
      <w:overflowPunct w:val="0"/>
      <w:autoSpaceDE w:val="0"/>
      <w:autoSpaceDN w:val="0"/>
      <w:adjustRightInd w:val="0"/>
      <w:textAlignment w:val="baseline"/>
    </w:pPr>
    <w:rPr>
      <w:sz w:val="24"/>
    </w:rPr>
  </w:style>
  <w:style w:type="paragraph" w:styleId="Titolo1">
    <w:name w:val="heading 1"/>
    <w:basedOn w:val="Normale"/>
    <w:next w:val="Normale"/>
    <w:qFormat/>
    <w:rsid w:val="002A3297"/>
    <w:pPr>
      <w:keepNext/>
      <w:tabs>
        <w:tab w:val="left" w:pos="567"/>
        <w:tab w:val="left" w:pos="1985"/>
      </w:tabs>
      <w:spacing w:line="480" w:lineRule="atLeast"/>
      <w:ind w:right="51"/>
      <w:jc w:val="center"/>
      <w:outlineLvl w:val="0"/>
    </w:pPr>
    <w:rPr>
      <w:b/>
    </w:rPr>
  </w:style>
  <w:style w:type="paragraph" w:styleId="Titolo2">
    <w:name w:val="heading 2"/>
    <w:basedOn w:val="Normale"/>
    <w:next w:val="Normale"/>
    <w:qFormat/>
    <w:rsid w:val="002A3297"/>
    <w:pPr>
      <w:keepNext/>
      <w:tabs>
        <w:tab w:val="left" w:pos="567"/>
        <w:tab w:val="left" w:pos="1985"/>
      </w:tabs>
      <w:spacing w:line="480" w:lineRule="atLeast"/>
      <w:ind w:right="51"/>
      <w:jc w:val="both"/>
      <w:outlineLvl w:val="1"/>
    </w:pPr>
    <w:rPr>
      <w:b/>
    </w:rPr>
  </w:style>
  <w:style w:type="paragraph" w:styleId="Titolo3">
    <w:name w:val="heading 3"/>
    <w:basedOn w:val="Normale"/>
    <w:next w:val="Normale"/>
    <w:qFormat/>
    <w:rsid w:val="002A3297"/>
    <w:pPr>
      <w:keepNext/>
      <w:jc w:val="center"/>
      <w:outlineLvl w:val="2"/>
    </w:pPr>
    <w:rPr>
      <w:b/>
      <w:bCs/>
      <w:i/>
      <w:iCs/>
      <w:sz w:val="40"/>
    </w:rPr>
  </w:style>
  <w:style w:type="paragraph" w:styleId="Titolo4">
    <w:name w:val="heading 4"/>
    <w:basedOn w:val="Normale"/>
    <w:next w:val="Normale"/>
    <w:qFormat/>
    <w:rsid w:val="002A3297"/>
    <w:pPr>
      <w:keepNext/>
      <w:tabs>
        <w:tab w:val="left" w:pos="567"/>
        <w:tab w:val="left" w:pos="1985"/>
      </w:tabs>
      <w:ind w:right="51"/>
      <w:jc w:val="right"/>
      <w:outlineLvl w:val="3"/>
    </w:pPr>
    <w:rPr>
      <w:b/>
      <w:bCs/>
    </w:rPr>
  </w:style>
  <w:style w:type="paragraph" w:styleId="Titolo5">
    <w:name w:val="heading 5"/>
    <w:basedOn w:val="Normale"/>
    <w:next w:val="Normale"/>
    <w:qFormat/>
    <w:rsid w:val="002A3297"/>
    <w:pPr>
      <w:keepNext/>
      <w:outlineLvl w:val="4"/>
    </w:pPr>
    <w:rPr>
      <w:rFonts w:ascii="Arial" w:hAnsi="Arial" w:cs="Arial"/>
      <w:i/>
      <w:iCs/>
      <w:color w:val="000000"/>
      <w:sz w:val="20"/>
    </w:rPr>
  </w:style>
  <w:style w:type="paragraph" w:styleId="Titolo6">
    <w:name w:val="heading 6"/>
    <w:basedOn w:val="Normale"/>
    <w:next w:val="Normale"/>
    <w:qFormat/>
    <w:rsid w:val="002A3297"/>
    <w:pPr>
      <w:keepNext/>
      <w:outlineLvl w:val="5"/>
    </w:pPr>
    <w:rPr>
      <w:rFonts w:ascii="Arial" w:hAnsi="Arial" w:cs="Arial"/>
      <w:b/>
      <w:bCs/>
      <w:i/>
      <w:iCs/>
      <w:color w:val="000000"/>
      <w:sz w:val="20"/>
    </w:rPr>
  </w:style>
  <w:style w:type="paragraph" w:styleId="Titolo7">
    <w:name w:val="heading 7"/>
    <w:basedOn w:val="Normale"/>
    <w:next w:val="Normale"/>
    <w:qFormat/>
    <w:rsid w:val="002A3297"/>
    <w:pPr>
      <w:keepNext/>
      <w:jc w:val="center"/>
      <w:outlineLvl w:val="6"/>
    </w:pPr>
    <w:rPr>
      <w:rFonts w:ascii="Arial" w:hAnsi="Arial" w:cs="Arial"/>
      <w:b/>
      <w:bCs/>
      <w:i/>
      <w:iCs/>
      <w:color w:val="000000"/>
      <w:sz w:val="20"/>
    </w:rPr>
  </w:style>
  <w:style w:type="paragraph" w:styleId="Titolo8">
    <w:name w:val="heading 8"/>
    <w:basedOn w:val="Normale"/>
    <w:next w:val="Normale"/>
    <w:qFormat/>
    <w:rsid w:val="002A3297"/>
    <w:pPr>
      <w:keepNext/>
      <w:jc w:val="center"/>
      <w:outlineLvl w:val="7"/>
    </w:pPr>
    <w:rPr>
      <w:rFonts w:ascii="Arial" w:hAnsi="Arial" w:cs="Arial"/>
      <w:b/>
      <w:bC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2A3297"/>
    <w:pPr>
      <w:tabs>
        <w:tab w:val="center" w:pos="4819"/>
        <w:tab w:val="right" w:pos="9638"/>
      </w:tabs>
    </w:pPr>
  </w:style>
  <w:style w:type="character" w:styleId="Numeropagina">
    <w:name w:val="page number"/>
    <w:basedOn w:val="Carpredefinitoparagrafo"/>
    <w:semiHidden/>
    <w:rsid w:val="002A3297"/>
  </w:style>
  <w:style w:type="paragraph" w:styleId="Testonotaapidipagina">
    <w:name w:val="footnote text"/>
    <w:basedOn w:val="Normale"/>
    <w:semiHidden/>
    <w:rsid w:val="002A3297"/>
    <w:rPr>
      <w:sz w:val="20"/>
    </w:rPr>
  </w:style>
  <w:style w:type="character" w:styleId="Rimandonotaapidipagina">
    <w:name w:val="footnote reference"/>
    <w:basedOn w:val="Carpredefinitoparagrafo"/>
    <w:semiHidden/>
    <w:rsid w:val="002A3297"/>
    <w:rPr>
      <w:vertAlign w:val="superscript"/>
    </w:rPr>
  </w:style>
  <w:style w:type="paragraph" w:styleId="Testonotadichiusura">
    <w:name w:val="endnote text"/>
    <w:basedOn w:val="Normale"/>
    <w:semiHidden/>
    <w:rsid w:val="002A3297"/>
    <w:rPr>
      <w:sz w:val="20"/>
    </w:rPr>
  </w:style>
  <w:style w:type="character" w:styleId="Rimandonotadichiusura">
    <w:name w:val="endnote reference"/>
    <w:basedOn w:val="Carpredefinitoparagrafo"/>
    <w:semiHidden/>
    <w:rsid w:val="002A3297"/>
    <w:rPr>
      <w:vertAlign w:val="superscript"/>
    </w:rPr>
  </w:style>
  <w:style w:type="paragraph" w:styleId="Intestazione">
    <w:name w:val="header"/>
    <w:basedOn w:val="Normale"/>
    <w:semiHidden/>
    <w:rsid w:val="002A3297"/>
    <w:pPr>
      <w:tabs>
        <w:tab w:val="center" w:pos="4819"/>
        <w:tab w:val="right" w:pos="9638"/>
      </w:tabs>
    </w:pPr>
  </w:style>
  <w:style w:type="paragraph" w:styleId="Corpodeltesto">
    <w:name w:val="Body Text"/>
    <w:basedOn w:val="Normale"/>
    <w:semiHidden/>
    <w:rsid w:val="002A3297"/>
    <w:pPr>
      <w:tabs>
        <w:tab w:val="left" w:pos="567"/>
        <w:tab w:val="left" w:pos="1985"/>
      </w:tabs>
      <w:spacing w:line="480" w:lineRule="atLeast"/>
      <w:ind w:right="51"/>
      <w:jc w:val="both"/>
    </w:pPr>
    <w:rPr>
      <w:b/>
    </w:rPr>
  </w:style>
  <w:style w:type="paragraph" w:customStyle="1" w:styleId="Testodelblocco1">
    <w:name w:val="Testo del blocco1"/>
    <w:basedOn w:val="Normale"/>
    <w:rsid w:val="002A3297"/>
    <w:pPr>
      <w:tabs>
        <w:tab w:val="left" w:pos="567"/>
        <w:tab w:val="left" w:pos="1985"/>
      </w:tabs>
      <w:spacing w:line="480" w:lineRule="atLeast"/>
      <w:ind w:left="142" w:right="51"/>
      <w:jc w:val="both"/>
    </w:pPr>
  </w:style>
  <w:style w:type="paragraph" w:customStyle="1" w:styleId="Testodelblocco2">
    <w:name w:val="Testo del blocco2"/>
    <w:basedOn w:val="Normale"/>
    <w:rsid w:val="002A3297"/>
    <w:pPr>
      <w:spacing w:line="480" w:lineRule="atLeast"/>
      <w:ind w:left="142" w:right="51" w:hanging="142"/>
      <w:jc w:val="both"/>
    </w:pPr>
  </w:style>
  <w:style w:type="paragraph" w:customStyle="1" w:styleId="Testodelblocco3">
    <w:name w:val="Testo del blocco3"/>
    <w:basedOn w:val="Normale"/>
    <w:rsid w:val="002A3297"/>
    <w:pPr>
      <w:tabs>
        <w:tab w:val="left" w:pos="567"/>
        <w:tab w:val="left" w:pos="1985"/>
      </w:tabs>
      <w:spacing w:line="480" w:lineRule="atLeast"/>
      <w:ind w:left="284" w:right="51" w:hanging="284"/>
      <w:jc w:val="both"/>
    </w:pPr>
  </w:style>
  <w:style w:type="paragraph" w:customStyle="1" w:styleId="Testodelblocco4">
    <w:name w:val="Testo del blocco4"/>
    <w:basedOn w:val="Normale"/>
    <w:rsid w:val="002A3297"/>
    <w:pPr>
      <w:tabs>
        <w:tab w:val="left" w:pos="567"/>
        <w:tab w:val="left" w:pos="1985"/>
      </w:tabs>
      <w:spacing w:line="480" w:lineRule="atLeast"/>
      <w:ind w:left="284" w:right="51"/>
      <w:jc w:val="both"/>
    </w:pPr>
    <w:rPr>
      <w:b/>
    </w:rPr>
  </w:style>
  <w:style w:type="paragraph" w:customStyle="1" w:styleId="Testodelblocco5">
    <w:name w:val="Testo del blocco5"/>
    <w:basedOn w:val="Normale"/>
    <w:rsid w:val="002A3297"/>
    <w:pPr>
      <w:tabs>
        <w:tab w:val="left" w:pos="567"/>
        <w:tab w:val="left" w:pos="1985"/>
      </w:tabs>
      <w:spacing w:line="480" w:lineRule="atLeast"/>
      <w:ind w:left="851" w:right="51" w:hanging="567"/>
      <w:jc w:val="both"/>
    </w:pPr>
  </w:style>
  <w:style w:type="paragraph" w:customStyle="1" w:styleId="Testodelblocco6">
    <w:name w:val="Testo del blocco6"/>
    <w:basedOn w:val="Normale"/>
    <w:rsid w:val="002A3297"/>
    <w:pPr>
      <w:tabs>
        <w:tab w:val="left" w:pos="567"/>
        <w:tab w:val="left" w:pos="1985"/>
      </w:tabs>
      <w:spacing w:line="480" w:lineRule="atLeast"/>
      <w:ind w:left="284" w:right="51"/>
      <w:jc w:val="both"/>
    </w:pPr>
  </w:style>
  <w:style w:type="paragraph" w:customStyle="1" w:styleId="Corpodeltesto21">
    <w:name w:val="Corpo del testo 21"/>
    <w:basedOn w:val="Normale"/>
    <w:rsid w:val="002A3297"/>
    <w:pPr>
      <w:tabs>
        <w:tab w:val="left" w:pos="567"/>
        <w:tab w:val="left" w:pos="1985"/>
      </w:tabs>
      <w:spacing w:line="480" w:lineRule="atLeast"/>
      <w:ind w:right="51"/>
      <w:jc w:val="both"/>
    </w:pPr>
  </w:style>
  <w:style w:type="paragraph" w:customStyle="1" w:styleId="Testodelblocco7">
    <w:name w:val="Testo del blocco7"/>
    <w:basedOn w:val="Normale"/>
    <w:rsid w:val="002A3297"/>
    <w:pPr>
      <w:spacing w:line="480" w:lineRule="atLeast"/>
      <w:ind w:left="709" w:right="51" w:hanging="283"/>
      <w:jc w:val="both"/>
    </w:pPr>
  </w:style>
  <w:style w:type="paragraph" w:customStyle="1" w:styleId="Corpodeltesto22">
    <w:name w:val="Corpo del testo 22"/>
    <w:basedOn w:val="Normale"/>
    <w:rsid w:val="002A3297"/>
    <w:pPr>
      <w:spacing w:line="480" w:lineRule="atLeast"/>
      <w:ind w:right="51"/>
      <w:jc w:val="both"/>
    </w:pPr>
    <w:rPr>
      <w:i/>
    </w:rPr>
  </w:style>
  <w:style w:type="paragraph" w:styleId="Rientrocorpodeltesto">
    <w:name w:val="Body Text Indent"/>
    <w:basedOn w:val="Normale"/>
    <w:semiHidden/>
    <w:rsid w:val="002A3297"/>
    <w:pPr>
      <w:tabs>
        <w:tab w:val="left" w:pos="567"/>
        <w:tab w:val="left" w:pos="1985"/>
      </w:tabs>
      <w:spacing w:line="480" w:lineRule="atLeast"/>
      <w:ind w:right="51" w:firstLine="284"/>
      <w:jc w:val="both"/>
    </w:pPr>
  </w:style>
  <w:style w:type="paragraph" w:styleId="Rientrocorpodeltesto2">
    <w:name w:val="Body Text Indent 2"/>
    <w:basedOn w:val="Normale"/>
    <w:link w:val="Rientrocorpodeltesto2Carattere"/>
    <w:semiHidden/>
    <w:rsid w:val="002A3297"/>
    <w:pPr>
      <w:overflowPunct/>
      <w:autoSpaceDE/>
      <w:autoSpaceDN/>
      <w:adjustRightInd/>
      <w:ind w:left="2880" w:hanging="1980"/>
      <w:jc w:val="both"/>
      <w:textAlignment w:val="auto"/>
    </w:pPr>
    <w:rPr>
      <w:b/>
      <w:bCs/>
      <w:szCs w:val="24"/>
    </w:rPr>
  </w:style>
  <w:style w:type="paragraph" w:styleId="Corpodeltesto2">
    <w:name w:val="Body Text 2"/>
    <w:basedOn w:val="Normale"/>
    <w:semiHidden/>
    <w:rsid w:val="002A3297"/>
    <w:pPr>
      <w:spacing w:after="120" w:line="480" w:lineRule="auto"/>
    </w:pPr>
  </w:style>
  <w:style w:type="paragraph" w:customStyle="1" w:styleId="usoboll1">
    <w:name w:val="usoboll1"/>
    <w:basedOn w:val="Normale"/>
    <w:rsid w:val="002A3297"/>
    <w:pPr>
      <w:widowControl w:val="0"/>
      <w:spacing w:line="482" w:lineRule="atLeast"/>
      <w:jc w:val="both"/>
    </w:pPr>
    <w:rPr>
      <w:lang w:eastAsia="en-US"/>
    </w:rPr>
  </w:style>
  <w:style w:type="paragraph" w:customStyle="1" w:styleId="bullet2">
    <w:name w:val="bullet_2"/>
    <w:basedOn w:val="Normale"/>
    <w:rsid w:val="002A3297"/>
    <w:pPr>
      <w:numPr>
        <w:numId w:val="22"/>
      </w:numPr>
    </w:pPr>
    <w:rPr>
      <w:lang w:eastAsia="en-US"/>
    </w:rPr>
  </w:style>
  <w:style w:type="paragraph" w:styleId="Testodelblocco">
    <w:name w:val="Block Text"/>
    <w:basedOn w:val="Normale"/>
    <w:semiHidden/>
    <w:rsid w:val="002A3297"/>
    <w:pPr>
      <w:tabs>
        <w:tab w:val="left" w:pos="567"/>
        <w:tab w:val="left" w:pos="1985"/>
      </w:tabs>
      <w:ind w:left="284" w:right="51" w:hanging="284"/>
      <w:jc w:val="both"/>
    </w:pPr>
    <w:rPr>
      <w:b/>
    </w:rPr>
  </w:style>
  <w:style w:type="paragraph" w:styleId="Rientrocorpodeltesto3">
    <w:name w:val="Body Text Indent 3"/>
    <w:basedOn w:val="Normale"/>
    <w:semiHidden/>
    <w:rsid w:val="002A3297"/>
    <w:pPr>
      <w:ind w:right="51" w:firstLine="426"/>
      <w:jc w:val="both"/>
    </w:pPr>
    <w:rPr>
      <w:szCs w:val="24"/>
    </w:rPr>
  </w:style>
  <w:style w:type="character" w:styleId="Collegamentoipertestuale">
    <w:name w:val="Hyperlink"/>
    <w:basedOn w:val="Carpredefinitoparagrafo"/>
    <w:rsid w:val="002A3297"/>
    <w:rPr>
      <w:color w:val="0000FF"/>
      <w:u w:val="single"/>
    </w:rPr>
  </w:style>
  <w:style w:type="paragraph" w:styleId="Testofumetto">
    <w:name w:val="Balloon Text"/>
    <w:basedOn w:val="Normale"/>
    <w:semiHidden/>
    <w:rsid w:val="002A3297"/>
    <w:rPr>
      <w:rFonts w:ascii="Tahoma" w:hAnsi="Tahoma" w:cs="Tahoma"/>
      <w:sz w:val="16"/>
      <w:szCs w:val="16"/>
    </w:rPr>
  </w:style>
  <w:style w:type="paragraph" w:customStyle="1" w:styleId="p1">
    <w:name w:val="p1"/>
    <w:basedOn w:val="Normale"/>
    <w:rsid w:val="002A3297"/>
    <w:pPr>
      <w:widowControl w:val="0"/>
      <w:tabs>
        <w:tab w:val="left" w:pos="460"/>
      </w:tabs>
      <w:overflowPunct/>
      <w:autoSpaceDE/>
      <w:autoSpaceDN/>
      <w:adjustRightInd/>
      <w:spacing w:line="260" w:lineRule="atLeast"/>
      <w:ind w:left="1008" w:hanging="432"/>
      <w:jc w:val="both"/>
      <w:textAlignment w:val="auto"/>
    </w:pPr>
    <w:rPr>
      <w:snapToGrid w:val="0"/>
    </w:rPr>
  </w:style>
  <w:style w:type="paragraph" w:customStyle="1" w:styleId="p2">
    <w:name w:val="p2"/>
    <w:basedOn w:val="Normale"/>
    <w:rsid w:val="002A3297"/>
    <w:pPr>
      <w:widowControl w:val="0"/>
      <w:tabs>
        <w:tab w:val="left" w:pos="640"/>
      </w:tabs>
      <w:overflowPunct/>
      <w:autoSpaceDE/>
      <w:autoSpaceDN/>
      <w:adjustRightInd/>
      <w:spacing w:line="240" w:lineRule="atLeast"/>
      <w:ind w:left="800"/>
      <w:textAlignment w:val="auto"/>
    </w:pPr>
    <w:rPr>
      <w:snapToGrid w:val="0"/>
    </w:rPr>
  </w:style>
  <w:style w:type="paragraph" w:styleId="Corpodeltesto3">
    <w:name w:val="Body Text 3"/>
    <w:basedOn w:val="Normale"/>
    <w:semiHidden/>
    <w:rsid w:val="002A3297"/>
    <w:pPr>
      <w:spacing w:after="120"/>
    </w:pPr>
    <w:rPr>
      <w:sz w:val="16"/>
      <w:szCs w:val="16"/>
    </w:rPr>
  </w:style>
  <w:style w:type="paragraph" w:customStyle="1" w:styleId="p13">
    <w:name w:val="p13"/>
    <w:basedOn w:val="Normale"/>
    <w:rsid w:val="002A3297"/>
    <w:pPr>
      <w:widowControl w:val="0"/>
      <w:tabs>
        <w:tab w:val="left" w:pos="320"/>
      </w:tabs>
      <w:overflowPunct/>
      <w:autoSpaceDE/>
      <w:autoSpaceDN/>
      <w:adjustRightInd/>
      <w:spacing w:line="240" w:lineRule="atLeast"/>
      <w:ind w:left="1152" w:hanging="288"/>
      <w:jc w:val="both"/>
      <w:textAlignment w:val="auto"/>
    </w:pPr>
    <w:rPr>
      <w:snapToGrid w:val="0"/>
    </w:rPr>
  </w:style>
  <w:style w:type="paragraph" w:styleId="Mappadocumento">
    <w:name w:val="Document Map"/>
    <w:basedOn w:val="Normale"/>
    <w:semiHidden/>
    <w:rsid w:val="002A3297"/>
    <w:pPr>
      <w:shd w:val="clear" w:color="auto" w:fill="000080"/>
    </w:pPr>
    <w:rPr>
      <w:rFonts w:ascii="Tahoma" w:hAnsi="Tahoma" w:cs="Tahoma"/>
      <w:sz w:val="20"/>
    </w:rPr>
  </w:style>
  <w:style w:type="paragraph" w:styleId="Titolo">
    <w:name w:val="Title"/>
    <w:basedOn w:val="Normale"/>
    <w:link w:val="TitoloCarattere"/>
    <w:qFormat/>
    <w:rsid w:val="00C703F6"/>
    <w:pPr>
      <w:tabs>
        <w:tab w:val="left" w:pos="567"/>
        <w:tab w:val="left" w:pos="1985"/>
      </w:tabs>
      <w:spacing w:line="480" w:lineRule="atLeast"/>
      <w:ind w:right="51"/>
      <w:jc w:val="center"/>
      <w:textAlignment w:val="auto"/>
    </w:pPr>
    <w:rPr>
      <w:b/>
    </w:rPr>
  </w:style>
  <w:style w:type="character" w:customStyle="1" w:styleId="TitoloCarattere">
    <w:name w:val="Titolo Carattere"/>
    <w:basedOn w:val="Carpredefinitoparagrafo"/>
    <w:link w:val="Titolo"/>
    <w:rsid w:val="00C703F6"/>
    <w:rPr>
      <w:b/>
      <w:sz w:val="24"/>
    </w:rPr>
  </w:style>
  <w:style w:type="character" w:customStyle="1" w:styleId="Rientrocorpodeltesto2Carattere">
    <w:name w:val="Rientro corpo del testo 2 Carattere"/>
    <w:basedOn w:val="Carpredefinitoparagrafo"/>
    <w:link w:val="Rientrocorpodeltesto2"/>
    <w:semiHidden/>
    <w:rsid w:val="00694CA0"/>
    <w:rPr>
      <w:b/>
      <w:bCs/>
      <w:sz w:val="24"/>
      <w:szCs w:val="24"/>
    </w:rPr>
  </w:style>
  <w:style w:type="paragraph" w:styleId="Paragrafoelenco">
    <w:name w:val="List Paragraph"/>
    <w:basedOn w:val="Normale"/>
    <w:qFormat/>
    <w:rsid w:val="00363E50"/>
    <w:pPr>
      <w:overflowPunct/>
      <w:autoSpaceDE/>
      <w:autoSpaceDN/>
      <w:adjustRightInd/>
      <w:ind w:left="720"/>
      <w:contextualSpacing/>
      <w:textAlignment w:val="auto"/>
    </w:pPr>
    <w:rPr>
      <w:szCs w:val="24"/>
    </w:rPr>
  </w:style>
</w:styles>
</file>

<file path=word/webSettings.xml><?xml version="1.0" encoding="utf-8"?>
<w:webSettings xmlns:r="http://schemas.openxmlformats.org/officeDocument/2006/relationships" xmlns:w="http://schemas.openxmlformats.org/wordprocessingml/2006/main">
  <w:divs>
    <w:div w:id="125497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ppalermo.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1BF2-5774-47B2-ABAC-D36CAC54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432</TotalTime>
  <Pages>12</Pages>
  <Words>6087</Words>
  <Characters>34697</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N. 11893 di repertorio Raccolta N. 1040</vt:lpstr>
    </vt:vector>
  </TitlesOfParts>
  <Company> </Company>
  <LinksUpToDate>false</LinksUpToDate>
  <CharactersWithSpaces>40703</CharactersWithSpaces>
  <SharedDoc>false</SharedDoc>
  <HLinks>
    <vt:vector size="6" baseType="variant">
      <vt:variant>
        <vt:i4>1376320</vt:i4>
      </vt:variant>
      <vt:variant>
        <vt:i4>0</vt:i4>
      </vt:variant>
      <vt:variant>
        <vt:i4>0</vt:i4>
      </vt:variant>
      <vt:variant>
        <vt:i4>5</vt:i4>
      </vt:variant>
      <vt:variant>
        <vt:lpwstr>http://www.ausl6palermo.org/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11893 di repertorio Raccolta N. 1040</dc:title>
  <dc:subject/>
  <dc:creator>Raffaele Padrut</dc:creator>
  <cp:keywords/>
  <dc:description/>
  <cp:lastModifiedBy>gb</cp:lastModifiedBy>
  <cp:revision>14</cp:revision>
  <cp:lastPrinted>2011-10-27T15:05:00Z</cp:lastPrinted>
  <dcterms:created xsi:type="dcterms:W3CDTF">2011-10-20T10:56:00Z</dcterms:created>
  <dcterms:modified xsi:type="dcterms:W3CDTF">2012-01-04T10:43:00Z</dcterms:modified>
</cp:coreProperties>
</file>