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BF" w:firstRow="1" w:lastRow="0" w:firstColumn="1" w:lastColumn="0" w:noHBand="0" w:noVBand="0"/>
      </w:tblPr>
      <w:tblGrid>
        <w:gridCol w:w="5719"/>
        <w:gridCol w:w="4113"/>
      </w:tblGrid>
      <w:tr w:rsidR="00781D46">
        <w:trPr>
          <w:trHeight w:val="1590"/>
        </w:trPr>
        <w:tc>
          <w:tcPr>
            <w:tcW w:w="5719" w:type="dxa"/>
          </w:tcPr>
          <w:p w:rsidR="00781D46" w:rsidRDefault="008A005D">
            <w:pPr>
              <w:pStyle w:val="Testofumetto"/>
              <w:rPr>
                <w:rFonts w:ascii="Arial" w:hAnsi="Arial" w:cs="Arial"/>
              </w:rPr>
            </w:pPr>
            <w:bookmarkStart w:id="0" w:name="_GoBack"/>
            <w:bookmarkEnd w:id="0"/>
            <w:r>
              <w:rPr>
                <w:rFonts w:ascii="Arial" w:hAnsi="Arial" w:cs="Arial"/>
                <w:noProof/>
              </w:rPr>
              <w:drawing>
                <wp:inline distT="0" distB="0" distL="0" distR="0">
                  <wp:extent cx="1597025" cy="1062355"/>
                  <wp:effectExtent l="19050" t="0" r="317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9" cstate="print"/>
                          <a:srcRect/>
                          <a:stretch>
                            <a:fillRect/>
                          </a:stretch>
                        </pic:blipFill>
                        <pic:spPr bwMode="auto">
                          <a:xfrm>
                            <a:off x="0" y="0"/>
                            <a:ext cx="1597025" cy="1062355"/>
                          </a:xfrm>
                          <a:prstGeom prst="rect">
                            <a:avLst/>
                          </a:prstGeom>
                          <a:noFill/>
                          <a:ln w="9525">
                            <a:noFill/>
                            <a:miter lim="800000"/>
                            <a:headEnd/>
                            <a:tailEnd/>
                          </a:ln>
                        </pic:spPr>
                      </pic:pic>
                    </a:graphicData>
                  </a:graphic>
                </wp:inline>
              </w:drawing>
            </w:r>
          </w:p>
        </w:tc>
        <w:tc>
          <w:tcPr>
            <w:tcW w:w="4113" w:type="dxa"/>
          </w:tcPr>
          <w:p w:rsidR="00781D46" w:rsidRDefault="00781D46">
            <w:pPr>
              <w:rPr>
                <w:rFonts w:ascii="Arial" w:hAnsi="Arial" w:cs="Arial"/>
                <w:sz w:val="16"/>
                <w:szCs w:val="16"/>
              </w:rPr>
            </w:pPr>
          </w:p>
        </w:tc>
      </w:tr>
      <w:tr w:rsidR="00781D46">
        <w:trPr>
          <w:trHeight w:val="450"/>
        </w:trPr>
        <w:tc>
          <w:tcPr>
            <w:tcW w:w="5719" w:type="dxa"/>
            <w:vAlign w:val="center"/>
          </w:tcPr>
          <w:p w:rsidR="00781D46" w:rsidRDefault="009665CB">
            <w:pPr>
              <w:rPr>
                <w:rFonts w:ascii="Arial" w:hAnsi="Arial" w:cs="Arial"/>
                <w:sz w:val="15"/>
                <w:szCs w:val="15"/>
              </w:rPr>
            </w:pPr>
            <w:r>
              <w:rPr>
                <w:rFonts w:ascii="Arial" w:hAnsi="Arial" w:cs="Arial"/>
                <w:sz w:val="15"/>
                <w:szCs w:val="15"/>
              </w:rPr>
              <w:t>Sede legale: Via G. Cusmano, 24 – 90141  PALERMO</w:t>
            </w:r>
          </w:p>
          <w:p w:rsidR="00781D46" w:rsidRDefault="009665CB">
            <w:pPr>
              <w:rPr>
                <w:rFonts w:ascii="Arial" w:hAnsi="Arial" w:cs="Arial"/>
                <w:b/>
                <w:sz w:val="16"/>
                <w:szCs w:val="16"/>
              </w:rPr>
            </w:pPr>
            <w:r>
              <w:rPr>
                <w:rFonts w:ascii="Arial" w:hAnsi="Arial" w:cs="Arial"/>
                <w:sz w:val="15"/>
                <w:szCs w:val="15"/>
              </w:rPr>
              <w:t>C.F. e P. I.V.A.: 05841760829</w:t>
            </w:r>
          </w:p>
        </w:tc>
        <w:tc>
          <w:tcPr>
            <w:tcW w:w="4113" w:type="dxa"/>
          </w:tcPr>
          <w:p w:rsidR="00781D46" w:rsidRDefault="00781D46">
            <w:pPr>
              <w:rPr>
                <w:rFonts w:ascii="Arial" w:hAnsi="Arial" w:cs="Arial"/>
                <w:sz w:val="16"/>
                <w:szCs w:val="16"/>
              </w:rPr>
            </w:pPr>
          </w:p>
        </w:tc>
      </w:tr>
      <w:tr w:rsidR="00781D46">
        <w:trPr>
          <w:trHeight w:val="324"/>
        </w:trPr>
        <w:tc>
          <w:tcPr>
            <w:tcW w:w="5719" w:type="dxa"/>
          </w:tcPr>
          <w:p w:rsidR="00781D46" w:rsidRDefault="00781D46">
            <w:pPr>
              <w:rPr>
                <w:rFonts w:ascii="Arial" w:hAnsi="Arial" w:cs="Arial"/>
                <w:sz w:val="16"/>
                <w:szCs w:val="16"/>
              </w:rPr>
            </w:pPr>
          </w:p>
          <w:p w:rsidR="00781D46" w:rsidRDefault="009665CB">
            <w:pPr>
              <w:rPr>
                <w:rFonts w:ascii="Arial" w:hAnsi="Arial" w:cs="Arial"/>
                <w:b/>
                <w:sz w:val="14"/>
                <w:szCs w:val="14"/>
              </w:rPr>
            </w:pPr>
            <w:r>
              <w:rPr>
                <w:rFonts w:ascii="Arial" w:hAnsi="Arial" w:cs="Arial"/>
                <w:b/>
                <w:sz w:val="14"/>
                <w:szCs w:val="14"/>
              </w:rPr>
              <w:t>DIPARTIMENTO PROVVEDITORATO E TECNICO</w:t>
            </w:r>
          </w:p>
        </w:tc>
        <w:tc>
          <w:tcPr>
            <w:tcW w:w="4113" w:type="dxa"/>
          </w:tcPr>
          <w:p w:rsidR="00781D46" w:rsidRDefault="00781D46">
            <w:pPr>
              <w:rPr>
                <w:rFonts w:ascii="Arial" w:hAnsi="Arial" w:cs="Arial"/>
                <w:sz w:val="16"/>
                <w:szCs w:val="16"/>
              </w:rPr>
            </w:pPr>
          </w:p>
        </w:tc>
      </w:tr>
      <w:tr w:rsidR="00781D46" w:rsidTr="00F41669">
        <w:trPr>
          <w:trHeight w:val="80"/>
        </w:trPr>
        <w:tc>
          <w:tcPr>
            <w:tcW w:w="5719" w:type="dxa"/>
          </w:tcPr>
          <w:p w:rsidR="00781D46" w:rsidRDefault="00781D46">
            <w:pPr>
              <w:rPr>
                <w:rFonts w:ascii="Arial" w:hAnsi="Arial" w:cs="Arial"/>
                <w:sz w:val="16"/>
                <w:szCs w:val="16"/>
              </w:rPr>
            </w:pPr>
          </w:p>
        </w:tc>
        <w:tc>
          <w:tcPr>
            <w:tcW w:w="4113" w:type="dxa"/>
          </w:tcPr>
          <w:p w:rsidR="00781D46" w:rsidRDefault="00781D46">
            <w:pPr>
              <w:rPr>
                <w:rFonts w:ascii="Arial" w:hAnsi="Arial" w:cs="Arial"/>
                <w:sz w:val="16"/>
                <w:szCs w:val="16"/>
              </w:rPr>
            </w:pPr>
          </w:p>
        </w:tc>
      </w:tr>
      <w:tr w:rsidR="00781D46" w:rsidTr="00F41669">
        <w:trPr>
          <w:trHeight w:val="283"/>
        </w:trPr>
        <w:tc>
          <w:tcPr>
            <w:tcW w:w="5719" w:type="dxa"/>
          </w:tcPr>
          <w:p w:rsidR="00F41669" w:rsidRDefault="00F41669">
            <w:pPr>
              <w:rPr>
                <w:rFonts w:ascii="Arial" w:hAnsi="Arial" w:cs="Arial"/>
                <w:sz w:val="14"/>
                <w:szCs w:val="16"/>
                <w:lang w:val="fr-FR"/>
              </w:rPr>
            </w:pPr>
          </w:p>
          <w:p w:rsidR="00F41669" w:rsidRPr="00F41669" w:rsidRDefault="00F41669" w:rsidP="00F41669">
            <w:pPr>
              <w:rPr>
                <w:rFonts w:ascii="Arial" w:hAnsi="Arial" w:cs="Arial"/>
                <w:sz w:val="14"/>
                <w:szCs w:val="16"/>
                <w:lang w:val="fr-FR"/>
              </w:rPr>
            </w:pPr>
          </w:p>
          <w:p w:rsidR="00781D46" w:rsidRPr="00F41669" w:rsidRDefault="00781D46" w:rsidP="00F41669">
            <w:pPr>
              <w:tabs>
                <w:tab w:val="left" w:pos="1602"/>
              </w:tabs>
              <w:rPr>
                <w:rFonts w:ascii="Arial" w:hAnsi="Arial" w:cs="Arial"/>
                <w:sz w:val="14"/>
                <w:szCs w:val="16"/>
                <w:lang w:val="fr-FR"/>
              </w:rPr>
            </w:pPr>
          </w:p>
        </w:tc>
        <w:tc>
          <w:tcPr>
            <w:tcW w:w="4113" w:type="dxa"/>
          </w:tcPr>
          <w:p w:rsidR="00781D46" w:rsidRDefault="00781D46">
            <w:pPr>
              <w:rPr>
                <w:rFonts w:ascii="Arial" w:hAnsi="Arial" w:cs="Arial"/>
                <w:sz w:val="14"/>
                <w:szCs w:val="16"/>
                <w:lang w:val="fr-FR"/>
              </w:rPr>
            </w:pPr>
          </w:p>
          <w:p w:rsidR="00781D46" w:rsidRDefault="00781D46">
            <w:pPr>
              <w:rPr>
                <w:rFonts w:ascii="Arial" w:hAnsi="Arial" w:cs="Arial"/>
                <w:sz w:val="14"/>
                <w:szCs w:val="16"/>
              </w:rPr>
            </w:pPr>
          </w:p>
          <w:p w:rsidR="00781D46" w:rsidRDefault="00781D46">
            <w:pPr>
              <w:rPr>
                <w:rFonts w:ascii="Arial" w:hAnsi="Arial" w:cs="Arial"/>
                <w:sz w:val="14"/>
                <w:szCs w:val="16"/>
              </w:rPr>
            </w:pPr>
          </w:p>
          <w:p w:rsidR="00781D46" w:rsidRDefault="00781D46">
            <w:pPr>
              <w:rPr>
                <w:rFonts w:ascii="Arial" w:hAnsi="Arial" w:cs="Arial"/>
                <w:b/>
                <w:sz w:val="14"/>
                <w:szCs w:val="16"/>
              </w:rPr>
            </w:pPr>
          </w:p>
          <w:p w:rsidR="00781D46" w:rsidRDefault="00781D46">
            <w:pPr>
              <w:pStyle w:val="Titolo3"/>
            </w:pPr>
          </w:p>
          <w:p w:rsidR="00781D46" w:rsidRDefault="00781D46">
            <w:pPr>
              <w:ind w:firstLine="709"/>
              <w:rPr>
                <w:rFonts w:ascii="Arial" w:hAnsi="Arial" w:cs="Arial"/>
                <w:sz w:val="16"/>
                <w:szCs w:val="16"/>
              </w:rPr>
            </w:pPr>
          </w:p>
          <w:p w:rsidR="00781D46" w:rsidRDefault="00781D46">
            <w:pPr>
              <w:rPr>
                <w:rFonts w:ascii="Arial" w:hAnsi="Arial" w:cs="Arial"/>
                <w:sz w:val="14"/>
                <w:szCs w:val="16"/>
              </w:rPr>
            </w:pPr>
          </w:p>
        </w:tc>
      </w:tr>
    </w:tbl>
    <w:p w:rsidR="00C54A75" w:rsidRPr="00F41669" w:rsidRDefault="00BA3295" w:rsidP="00783117">
      <w:pPr>
        <w:ind w:left="567"/>
        <w:rPr>
          <w:rFonts w:ascii="Arial" w:hAnsi="Arial" w:cs="Arial"/>
          <w:b/>
        </w:rPr>
      </w:pPr>
      <w:r w:rsidRPr="00F41669">
        <w:rPr>
          <w:rFonts w:ascii="Arial" w:hAnsi="Arial" w:cs="Arial"/>
          <w:b/>
        </w:rPr>
        <w:t>Chiarimenti gara procedura aperta per l’affidamento dell</w:t>
      </w:r>
      <w:r w:rsidR="001D19F5">
        <w:rPr>
          <w:rFonts w:ascii="Arial" w:hAnsi="Arial" w:cs="Arial"/>
          <w:b/>
        </w:rPr>
        <w:t>a</w:t>
      </w:r>
      <w:r w:rsidRPr="00F41669">
        <w:rPr>
          <w:rFonts w:ascii="Arial" w:hAnsi="Arial" w:cs="Arial"/>
          <w:b/>
        </w:rPr>
        <w:t xml:space="preserve"> f</w:t>
      </w:r>
      <w:r w:rsidR="00C54A75" w:rsidRPr="00F41669">
        <w:rPr>
          <w:rFonts w:ascii="Arial" w:hAnsi="Arial" w:cs="Arial"/>
          <w:b/>
        </w:rPr>
        <w:t xml:space="preserve">ornitura in service di sistemi </w:t>
      </w:r>
      <w:r w:rsidR="00783117">
        <w:rPr>
          <w:rFonts w:ascii="Arial" w:hAnsi="Arial" w:cs="Arial"/>
          <w:b/>
        </w:rPr>
        <w:t>POCT</w:t>
      </w:r>
    </w:p>
    <w:p w:rsidR="00C54A75" w:rsidRDefault="00C54A75" w:rsidP="00C54A75">
      <w:pPr>
        <w:ind w:left="1800" w:hanging="1233"/>
        <w:rPr>
          <w:rFonts w:ascii="Arial" w:hAnsi="Arial" w:cs="Arial"/>
        </w:rPr>
      </w:pPr>
    </w:p>
    <w:p w:rsidR="00F41669" w:rsidRPr="00F41669" w:rsidRDefault="00F41669" w:rsidP="00F41669">
      <w:pPr>
        <w:tabs>
          <w:tab w:val="left" w:pos="6354"/>
        </w:tabs>
        <w:ind w:left="1800" w:hanging="1233"/>
        <w:rPr>
          <w:rFonts w:ascii="Arial" w:hAnsi="Arial" w:cs="Arial"/>
        </w:rPr>
      </w:pPr>
      <w:r>
        <w:rPr>
          <w:rFonts w:ascii="Arial" w:hAnsi="Arial" w:cs="Arial"/>
        </w:rPr>
        <w:tab/>
      </w:r>
      <w:r>
        <w:rPr>
          <w:rFonts w:ascii="Arial" w:hAnsi="Arial" w:cs="Arial"/>
        </w:rPr>
        <w:tab/>
      </w:r>
    </w:p>
    <w:p w:rsidR="00F41669" w:rsidRPr="0063314D" w:rsidRDefault="00F41669" w:rsidP="0063314D">
      <w:pPr>
        <w:pStyle w:val="Titolo2"/>
        <w:jc w:val="right"/>
        <w:rPr>
          <w:sz w:val="24"/>
          <w:szCs w:val="24"/>
        </w:rPr>
      </w:pPr>
      <w:r>
        <w:rPr>
          <w:sz w:val="22"/>
          <w:szCs w:val="22"/>
        </w:rPr>
        <w:tab/>
      </w:r>
      <w:r>
        <w:rPr>
          <w:sz w:val="22"/>
          <w:szCs w:val="22"/>
        </w:rPr>
        <w:tab/>
      </w:r>
      <w:r w:rsidRPr="0063314D">
        <w:rPr>
          <w:sz w:val="24"/>
          <w:szCs w:val="24"/>
        </w:rPr>
        <w:t xml:space="preserve">                                                                                   Alle Ditte interessate    </w:t>
      </w:r>
    </w:p>
    <w:p w:rsidR="000557F2" w:rsidRDefault="000557F2" w:rsidP="00AA7406">
      <w:pPr>
        <w:pStyle w:val="Rientrocorpodeltesto2"/>
        <w:spacing w:line="240" w:lineRule="auto"/>
        <w:ind w:firstLine="567"/>
      </w:pPr>
    </w:p>
    <w:p w:rsidR="000557F2" w:rsidRDefault="000557F2" w:rsidP="00AA7406">
      <w:pPr>
        <w:pStyle w:val="Rientrocorpodeltesto2"/>
        <w:spacing w:line="240" w:lineRule="auto"/>
        <w:ind w:firstLine="567"/>
      </w:pPr>
    </w:p>
    <w:p w:rsidR="00783117" w:rsidRDefault="00AA7406" w:rsidP="00A4374D">
      <w:pPr>
        <w:pStyle w:val="Rientrocorpodeltesto2"/>
        <w:spacing w:line="240" w:lineRule="auto"/>
        <w:ind w:left="567" w:firstLine="0"/>
      </w:pPr>
      <w:r w:rsidRPr="00AA7406">
        <w:t>D)</w:t>
      </w:r>
      <w:r w:rsidR="00A4374D">
        <w:t>in riferimento alla procedura in oggetto all’art.3, Descrizione dei sistemi del Capitolato Speciale di appalto alla lettera 1, si legge “fornitura di pc, stampanti, etichettatrici barcode, idoneo gruppo di continuita’ necessari al funzionamento della fase preanalitica”. Si richiede di specificare il numero di pc, stampanti, etichettatrici barcode e gruppi di continuita’ dovranno essere offerti.</w:t>
      </w:r>
    </w:p>
    <w:p w:rsidR="00745ACD" w:rsidRDefault="00A4374D" w:rsidP="00A4374D">
      <w:pPr>
        <w:pStyle w:val="Rientrocorpodeltesto2"/>
        <w:spacing w:line="240" w:lineRule="auto"/>
        <w:ind w:left="567" w:firstLine="0"/>
      </w:pPr>
      <w:r>
        <w:t>R)pc, stampanti, etichettatrici barcode e gruppi di continuita’ andranno solo nelle postazioni POCT dei PTE previsti in Capitolato.</w:t>
      </w:r>
    </w:p>
    <w:p w:rsidR="00A4374D" w:rsidRDefault="00A4374D" w:rsidP="00A4374D">
      <w:pPr>
        <w:pStyle w:val="Rientrocorpodeltesto2"/>
        <w:spacing w:line="240" w:lineRule="auto"/>
        <w:ind w:left="567" w:firstLine="0"/>
      </w:pPr>
    </w:p>
    <w:p w:rsidR="00A4374D" w:rsidRDefault="00A4374D" w:rsidP="00A4374D">
      <w:pPr>
        <w:pStyle w:val="Rientrocorpodeltesto2"/>
        <w:spacing w:line="240" w:lineRule="auto"/>
        <w:ind w:left="567" w:firstLine="0"/>
      </w:pPr>
      <w:r>
        <w:t>D)</w:t>
      </w:r>
      <w:r w:rsidRPr="00A4374D">
        <w:t xml:space="preserve"> </w:t>
      </w:r>
      <w:r>
        <w:t>in riferimento alla procedura in oggetto all’art.4, Requisiti minimi della strumentazione del Capitolato speciale di appalto nella descrizione dei Markers cardiaci</w:t>
      </w:r>
      <w:r w:rsidR="00BB758C">
        <w:t xml:space="preserve"> viene richiesta la misurazione della Troponina I. Al fine di garantire la massima partecipazione delle ditte si richiede se e’ accettata l’equivalenza con la Troponina T.</w:t>
      </w:r>
    </w:p>
    <w:p w:rsidR="00BB758C" w:rsidRDefault="00BB758C" w:rsidP="00A4374D">
      <w:pPr>
        <w:pStyle w:val="Rientrocorpodeltesto2"/>
        <w:spacing w:line="240" w:lineRule="auto"/>
        <w:ind w:left="567" w:firstLine="0"/>
      </w:pPr>
      <w:r>
        <w:t>R)si, e’ accettata l’equivalenza.</w:t>
      </w:r>
    </w:p>
    <w:p w:rsidR="00F61B40" w:rsidRDefault="00F61B40" w:rsidP="00A4374D">
      <w:pPr>
        <w:pStyle w:val="Rientrocorpodeltesto2"/>
        <w:spacing w:line="240" w:lineRule="auto"/>
        <w:ind w:left="567" w:firstLine="0"/>
      </w:pPr>
    </w:p>
    <w:p w:rsidR="00F61B40" w:rsidRDefault="00F61B40" w:rsidP="00A4374D">
      <w:pPr>
        <w:pStyle w:val="Rientrocorpodeltesto2"/>
        <w:spacing w:line="240" w:lineRule="auto"/>
        <w:ind w:left="567" w:firstLine="0"/>
      </w:pPr>
      <w:r>
        <w:t>D)in riferimento alla procedura in oggetto all’art.5, Criteri di valutazione della qualita’ del Capitolato speciale di appalto al punto 1.1 della griglia qualitativi, viene riportata tra i parametri eseguibili la “CRT”: si richiede quale parametro identifica tale acronimo.</w:t>
      </w:r>
    </w:p>
    <w:p w:rsidR="00F61B40" w:rsidRDefault="00F61B40" w:rsidP="00A4374D">
      <w:pPr>
        <w:pStyle w:val="Rientrocorpodeltesto2"/>
        <w:spacing w:line="240" w:lineRule="auto"/>
        <w:ind w:left="567" w:firstLine="0"/>
      </w:pPr>
      <w:r>
        <w:t>R)refuso di scrittura, trattasi di PCR</w:t>
      </w:r>
    </w:p>
    <w:p w:rsidR="00F61B40" w:rsidRDefault="00F61B40" w:rsidP="00A4374D">
      <w:pPr>
        <w:pStyle w:val="Rientrocorpodeltesto2"/>
        <w:spacing w:line="240" w:lineRule="auto"/>
        <w:ind w:left="567" w:firstLine="0"/>
      </w:pPr>
    </w:p>
    <w:p w:rsidR="00F61B40" w:rsidRDefault="00F61B40" w:rsidP="00A4374D">
      <w:pPr>
        <w:pStyle w:val="Rientrocorpodeltesto2"/>
        <w:spacing w:line="240" w:lineRule="auto"/>
        <w:ind w:left="567" w:firstLine="0"/>
      </w:pPr>
      <w:r>
        <w:t>D)</w:t>
      </w:r>
      <w:r w:rsidRPr="00F61B40">
        <w:t xml:space="preserve"> </w:t>
      </w:r>
      <w:r>
        <w:t>in riferimento alla procedura in oggetto all’art.5, Criteri di valutazione della qualita’ del Capitolato speciale di appalto si richiede se i punti 3.2, 3.3, e 3.5 della griglia punteggio elementi qualitativi, si riferiscono allo strumento per i markers cardiaci o ad altra tipologia di strumento.</w:t>
      </w:r>
    </w:p>
    <w:p w:rsidR="00F61B40" w:rsidRDefault="00F61B40" w:rsidP="00A4374D">
      <w:pPr>
        <w:pStyle w:val="Rientrocorpodeltesto2"/>
        <w:spacing w:line="240" w:lineRule="auto"/>
        <w:ind w:left="567" w:firstLine="0"/>
      </w:pPr>
      <w:r>
        <w:t>R)i punteggi si riferiscono agli strumenti dei marcatori cardiaci</w:t>
      </w:r>
    </w:p>
    <w:p w:rsidR="00745ACD" w:rsidRDefault="00745ACD" w:rsidP="00783117">
      <w:pPr>
        <w:pStyle w:val="Rientrocorpodeltesto2"/>
        <w:spacing w:line="240" w:lineRule="auto"/>
        <w:ind w:firstLine="567"/>
      </w:pPr>
    </w:p>
    <w:p w:rsidR="00745ACD" w:rsidRDefault="00745ACD" w:rsidP="00783117">
      <w:pPr>
        <w:pStyle w:val="Rientrocorpodeltesto2"/>
        <w:spacing w:line="240" w:lineRule="auto"/>
        <w:ind w:firstLine="567"/>
      </w:pPr>
    </w:p>
    <w:p w:rsidR="00783117" w:rsidRDefault="00783117" w:rsidP="00783117">
      <w:pPr>
        <w:pStyle w:val="Rientrocorpodeltesto2"/>
        <w:spacing w:line="240" w:lineRule="auto"/>
        <w:ind w:firstLine="567"/>
      </w:pPr>
    </w:p>
    <w:p w:rsidR="00745ACD" w:rsidRPr="0049786D" w:rsidRDefault="00745ACD" w:rsidP="0049786D">
      <w:pPr>
        <w:rPr>
          <w:rFonts w:ascii="Arial" w:hAnsi="Arial" w:cs="Arial"/>
          <w:sz w:val="22"/>
          <w:szCs w:val="22"/>
        </w:rPr>
      </w:pPr>
    </w:p>
    <w:p w:rsidR="0049786D" w:rsidRPr="006B1629" w:rsidRDefault="0049786D" w:rsidP="00250E3A">
      <w:pPr>
        <w:ind w:left="900" w:hanging="300"/>
        <w:rPr>
          <w:sz w:val="20"/>
          <w:szCs w:val="20"/>
        </w:rPr>
      </w:pPr>
      <w:r>
        <w:rPr>
          <w:rFonts w:ascii="Arial" w:hAnsi="Arial" w:cs="Arial"/>
          <w:sz w:val="22"/>
          <w:szCs w:val="22"/>
        </w:rPr>
        <w:tab/>
      </w:r>
    </w:p>
    <w:p w:rsidR="00AA7406" w:rsidRPr="0049786D" w:rsidRDefault="00AA7406" w:rsidP="0049786D">
      <w:pPr>
        <w:tabs>
          <w:tab w:val="left" w:pos="6381"/>
        </w:tabs>
        <w:rPr>
          <w:rFonts w:ascii="Arial" w:hAnsi="Arial" w:cs="Arial"/>
          <w:sz w:val="22"/>
          <w:szCs w:val="22"/>
        </w:rPr>
      </w:pPr>
    </w:p>
    <w:sectPr w:rsidR="00AA7406" w:rsidRPr="0049786D" w:rsidSect="00781D46">
      <w:footerReference w:type="default" r:id="rId10"/>
      <w:pgSz w:w="11906" w:h="16838"/>
      <w:pgMar w:top="1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53" w:rsidRDefault="00025453">
      <w:r>
        <w:separator/>
      </w:r>
    </w:p>
  </w:endnote>
  <w:endnote w:type="continuationSeparator" w:id="0">
    <w:p w:rsidR="00025453" w:rsidRDefault="0002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46" w:rsidRDefault="009665CB">
    <w:pPr>
      <w:pStyle w:val="Pidipagina"/>
      <w:pBdr>
        <w:top w:val="single" w:sz="8" w:space="1" w:color="000080"/>
      </w:pBdr>
      <w:tabs>
        <w:tab w:val="clear" w:pos="4819"/>
        <w:tab w:val="clear" w:pos="9638"/>
      </w:tabs>
      <w:rPr>
        <w:rFonts w:ascii="Arial" w:hAnsi="Arial" w:cs="Arial"/>
        <w:b/>
        <w:color w:val="808080"/>
        <w:sz w:val="14"/>
        <w:szCs w:val="16"/>
        <w:vertAlign w:val="superscript"/>
      </w:rPr>
    </w:pPr>
    <w:r>
      <w:rPr>
        <w:rFonts w:ascii="Arial" w:hAnsi="Arial" w:cs="Arial"/>
        <w:color w:val="000080"/>
        <w:vertAlign w:val="subscript"/>
      </w:rPr>
      <w:t xml:space="preserve">Azienda Sanitaria Provinciale di Palermo – Via G. Cusmano, 24 – 90141  PALERMO                                                   </w:t>
    </w:r>
    <w:r>
      <w:rPr>
        <w:rFonts w:ascii="Arial" w:hAnsi="Arial" w:cs="Arial"/>
        <w:b/>
        <w:color w:val="808080"/>
        <w:sz w:val="14"/>
        <w:szCs w:val="16"/>
      </w:rPr>
      <w:t xml:space="preserve"> PAGINA</w:t>
    </w:r>
    <w:r>
      <w:rPr>
        <w:rFonts w:ascii="Arial" w:hAnsi="Arial" w:cs="Arial"/>
        <w:b/>
        <w:color w:val="808080"/>
        <w:sz w:val="14"/>
        <w:szCs w:val="16"/>
        <w:vertAlign w:val="superscript"/>
      </w:rPr>
      <w:t xml:space="preserve"> </w:t>
    </w:r>
    <w:r w:rsidR="00493B67">
      <w:rPr>
        <w:rStyle w:val="Numeropagina"/>
        <w:rFonts w:ascii="Arial" w:hAnsi="Arial" w:cs="Arial"/>
        <w:b/>
        <w:color w:val="808080"/>
        <w:sz w:val="14"/>
        <w:szCs w:val="16"/>
      </w:rPr>
      <w:fldChar w:fldCharType="begin"/>
    </w:r>
    <w:r>
      <w:rPr>
        <w:rStyle w:val="Numeropagina"/>
        <w:rFonts w:ascii="Arial" w:hAnsi="Arial" w:cs="Arial"/>
        <w:b/>
        <w:color w:val="808080"/>
        <w:sz w:val="14"/>
        <w:szCs w:val="16"/>
      </w:rPr>
      <w:instrText xml:space="preserve"> PAGE </w:instrText>
    </w:r>
    <w:r w:rsidR="00493B67">
      <w:rPr>
        <w:rStyle w:val="Numeropagina"/>
        <w:rFonts w:ascii="Arial" w:hAnsi="Arial" w:cs="Arial"/>
        <w:b/>
        <w:color w:val="808080"/>
        <w:sz w:val="14"/>
        <w:szCs w:val="16"/>
      </w:rPr>
      <w:fldChar w:fldCharType="separate"/>
    </w:r>
    <w:r w:rsidR="005C61FC">
      <w:rPr>
        <w:rStyle w:val="Numeropagina"/>
        <w:rFonts w:ascii="Arial" w:hAnsi="Arial" w:cs="Arial"/>
        <w:b/>
        <w:noProof/>
        <w:color w:val="808080"/>
        <w:sz w:val="14"/>
        <w:szCs w:val="16"/>
      </w:rPr>
      <w:t>1</w:t>
    </w:r>
    <w:r w:rsidR="00493B67">
      <w:rPr>
        <w:rStyle w:val="Numeropagina"/>
        <w:rFonts w:ascii="Arial" w:hAnsi="Arial" w:cs="Arial"/>
        <w:b/>
        <w:color w:val="808080"/>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53" w:rsidRDefault="00025453">
      <w:r>
        <w:separator/>
      </w:r>
    </w:p>
  </w:footnote>
  <w:footnote w:type="continuationSeparator" w:id="0">
    <w:p w:rsidR="00025453" w:rsidRDefault="0002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A42"/>
    <w:multiLevelType w:val="hybridMultilevel"/>
    <w:tmpl w:val="25F6D498"/>
    <w:lvl w:ilvl="0" w:tplc="04100009">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5D"/>
    <w:rsid w:val="00012172"/>
    <w:rsid w:val="00025453"/>
    <w:rsid w:val="000441C8"/>
    <w:rsid w:val="00047812"/>
    <w:rsid w:val="000557F2"/>
    <w:rsid w:val="000A2A68"/>
    <w:rsid w:val="000B415C"/>
    <w:rsid w:val="00106329"/>
    <w:rsid w:val="00121D0B"/>
    <w:rsid w:val="00134858"/>
    <w:rsid w:val="0016338F"/>
    <w:rsid w:val="00181135"/>
    <w:rsid w:val="00187038"/>
    <w:rsid w:val="001A7F1F"/>
    <w:rsid w:val="001D19F5"/>
    <w:rsid w:val="001F5428"/>
    <w:rsid w:val="00237619"/>
    <w:rsid w:val="00250E3A"/>
    <w:rsid w:val="00271518"/>
    <w:rsid w:val="002F0B8D"/>
    <w:rsid w:val="00306B02"/>
    <w:rsid w:val="00344213"/>
    <w:rsid w:val="00350EEE"/>
    <w:rsid w:val="00373282"/>
    <w:rsid w:val="00383F49"/>
    <w:rsid w:val="003D3C15"/>
    <w:rsid w:val="00404065"/>
    <w:rsid w:val="00410FDF"/>
    <w:rsid w:val="00443087"/>
    <w:rsid w:val="004516D2"/>
    <w:rsid w:val="00486479"/>
    <w:rsid w:val="00493B67"/>
    <w:rsid w:val="0049786D"/>
    <w:rsid w:val="004B3214"/>
    <w:rsid w:val="004D6881"/>
    <w:rsid w:val="004F2D15"/>
    <w:rsid w:val="004F4FD3"/>
    <w:rsid w:val="005017E3"/>
    <w:rsid w:val="005506D2"/>
    <w:rsid w:val="00587445"/>
    <w:rsid w:val="005C61FC"/>
    <w:rsid w:val="006269CC"/>
    <w:rsid w:val="0063314D"/>
    <w:rsid w:val="006545D1"/>
    <w:rsid w:val="00702BDB"/>
    <w:rsid w:val="00703D9E"/>
    <w:rsid w:val="00720A39"/>
    <w:rsid w:val="00720FB3"/>
    <w:rsid w:val="00732621"/>
    <w:rsid w:val="00745ACD"/>
    <w:rsid w:val="00781D46"/>
    <w:rsid w:val="00783117"/>
    <w:rsid w:val="00783D5E"/>
    <w:rsid w:val="00796483"/>
    <w:rsid w:val="007A61FC"/>
    <w:rsid w:val="007D380A"/>
    <w:rsid w:val="007D6472"/>
    <w:rsid w:val="00892E7C"/>
    <w:rsid w:val="008946D6"/>
    <w:rsid w:val="008A005D"/>
    <w:rsid w:val="008C4A3C"/>
    <w:rsid w:val="008E3A0D"/>
    <w:rsid w:val="008F401E"/>
    <w:rsid w:val="00925331"/>
    <w:rsid w:val="00950603"/>
    <w:rsid w:val="009665CB"/>
    <w:rsid w:val="0098293C"/>
    <w:rsid w:val="009A56B6"/>
    <w:rsid w:val="009D57EB"/>
    <w:rsid w:val="009E5825"/>
    <w:rsid w:val="009F311C"/>
    <w:rsid w:val="00A20367"/>
    <w:rsid w:val="00A250AA"/>
    <w:rsid w:val="00A34E24"/>
    <w:rsid w:val="00A4374D"/>
    <w:rsid w:val="00A504C9"/>
    <w:rsid w:val="00A805E5"/>
    <w:rsid w:val="00A811BF"/>
    <w:rsid w:val="00AA016C"/>
    <w:rsid w:val="00AA7406"/>
    <w:rsid w:val="00B11714"/>
    <w:rsid w:val="00B725A0"/>
    <w:rsid w:val="00BA3295"/>
    <w:rsid w:val="00BA5D15"/>
    <w:rsid w:val="00BB758C"/>
    <w:rsid w:val="00C07E66"/>
    <w:rsid w:val="00C36131"/>
    <w:rsid w:val="00C41543"/>
    <w:rsid w:val="00C54A75"/>
    <w:rsid w:val="00C754BF"/>
    <w:rsid w:val="00C91CD8"/>
    <w:rsid w:val="00CB0387"/>
    <w:rsid w:val="00CB17F5"/>
    <w:rsid w:val="00CD784E"/>
    <w:rsid w:val="00D22CCD"/>
    <w:rsid w:val="00D52EA0"/>
    <w:rsid w:val="00D55A14"/>
    <w:rsid w:val="00D55E35"/>
    <w:rsid w:val="00D73EC8"/>
    <w:rsid w:val="00DE0A43"/>
    <w:rsid w:val="00E101D7"/>
    <w:rsid w:val="00E60E6C"/>
    <w:rsid w:val="00E632AA"/>
    <w:rsid w:val="00EA6982"/>
    <w:rsid w:val="00EF3756"/>
    <w:rsid w:val="00F012D2"/>
    <w:rsid w:val="00F32B50"/>
    <w:rsid w:val="00F41669"/>
    <w:rsid w:val="00F4212F"/>
    <w:rsid w:val="00F61B40"/>
    <w:rsid w:val="00F86AB4"/>
    <w:rsid w:val="00FA1154"/>
    <w:rsid w:val="00FB22E9"/>
    <w:rsid w:val="00FC4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D46"/>
    <w:rPr>
      <w:sz w:val="24"/>
      <w:szCs w:val="24"/>
    </w:rPr>
  </w:style>
  <w:style w:type="paragraph" w:styleId="Titolo1">
    <w:name w:val="heading 1"/>
    <w:basedOn w:val="Normale"/>
    <w:next w:val="Normale"/>
    <w:qFormat/>
    <w:rsid w:val="00781D46"/>
    <w:pPr>
      <w:keepNext/>
      <w:outlineLvl w:val="0"/>
    </w:pPr>
    <w:rPr>
      <w:rFonts w:ascii="Arial" w:hAnsi="Arial" w:cs="Arial"/>
      <w:b/>
      <w:sz w:val="14"/>
      <w:szCs w:val="16"/>
      <w:lang w:val="fr-FR"/>
    </w:rPr>
  </w:style>
  <w:style w:type="paragraph" w:styleId="Titolo2">
    <w:name w:val="heading 2"/>
    <w:basedOn w:val="Normale"/>
    <w:next w:val="Normale"/>
    <w:qFormat/>
    <w:rsid w:val="00781D46"/>
    <w:pPr>
      <w:keepNext/>
      <w:tabs>
        <w:tab w:val="left" w:pos="1183"/>
      </w:tabs>
      <w:ind w:firstLine="252"/>
      <w:outlineLvl w:val="1"/>
    </w:pPr>
    <w:rPr>
      <w:rFonts w:ascii="Arial" w:hAnsi="Arial" w:cs="Arial"/>
      <w:b/>
      <w:sz w:val="20"/>
      <w:szCs w:val="16"/>
    </w:rPr>
  </w:style>
  <w:style w:type="paragraph" w:styleId="Titolo3">
    <w:name w:val="heading 3"/>
    <w:basedOn w:val="Normale"/>
    <w:next w:val="Normale"/>
    <w:qFormat/>
    <w:rsid w:val="00781D46"/>
    <w:pPr>
      <w:keepNext/>
      <w:ind w:firstLine="709"/>
      <w:outlineLvl w:val="2"/>
    </w:pPr>
    <w:rPr>
      <w:rFonts w:ascii="Arial" w:hAnsi="Arial" w:cs="Arial"/>
      <w:b/>
      <w:sz w:val="20"/>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781D46"/>
    <w:pPr>
      <w:spacing w:line="480" w:lineRule="auto"/>
    </w:pPr>
    <w:rPr>
      <w:sz w:val="28"/>
    </w:rPr>
  </w:style>
  <w:style w:type="paragraph" w:styleId="Intestazione">
    <w:name w:val="header"/>
    <w:basedOn w:val="Normale"/>
    <w:semiHidden/>
    <w:rsid w:val="00781D46"/>
    <w:pPr>
      <w:tabs>
        <w:tab w:val="center" w:pos="4819"/>
        <w:tab w:val="right" w:pos="9638"/>
      </w:tabs>
    </w:pPr>
  </w:style>
  <w:style w:type="paragraph" w:styleId="Pidipagina">
    <w:name w:val="footer"/>
    <w:basedOn w:val="Normale"/>
    <w:semiHidden/>
    <w:rsid w:val="00781D46"/>
    <w:pPr>
      <w:tabs>
        <w:tab w:val="center" w:pos="4819"/>
        <w:tab w:val="right" w:pos="9638"/>
      </w:tabs>
    </w:pPr>
  </w:style>
  <w:style w:type="character" w:styleId="Collegamentoipertestuale">
    <w:name w:val="Hyperlink"/>
    <w:basedOn w:val="Carpredefinitoparagrafo"/>
    <w:semiHidden/>
    <w:rsid w:val="00781D46"/>
    <w:rPr>
      <w:color w:val="0000FF"/>
      <w:u w:val="single"/>
    </w:rPr>
  </w:style>
  <w:style w:type="character" w:styleId="Numeropagina">
    <w:name w:val="page number"/>
    <w:basedOn w:val="Carpredefinitoparagrafo"/>
    <w:semiHidden/>
    <w:rsid w:val="00781D46"/>
  </w:style>
  <w:style w:type="paragraph" w:styleId="Testofumetto">
    <w:name w:val="Balloon Text"/>
    <w:basedOn w:val="Normale"/>
    <w:semiHidden/>
    <w:rsid w:val="00781D46"/>
    <w:rPr>
      <w:rFonts w:ascii="Tahoma" w:hAnsi="Tahoma" w:cs="Tahoma"/>
      <w:sz w:val="16"/>
      <w:szCs w:val="16"/>
    </w:rPr>
  </w:style>
  <w:style w:type="paragraph" w:styleId="Corpodeltesto2">
    <w:name w:val="Body Text 2"/>
    <w:basedOn w:val="Normale"/>
    <w:semiHidden/>
    <w:rsid w:val="00781D46"/>
    <w:pPr>
      <w:spacing w:line="360" w:lineRule="auto"/>
    </w:pPr>
    <w:rPr>
      <w:rFonts w:ascii="Arial" w:hAnsi="Arial" w:cs="Arial"/>
      <w:sz w:val="22"/>
    </w:rPr>
  </w:style>
  <w:style w:type="paragraph" w:styleId="Rientrocorpodeltesto">
    <w:name w:val="Body Text Indent"/>
    <w:basedOn w:val="Normale"/>
    <w:semiHidden/>
    <w:rsid w:val="00781D46"/>
    <w:pPr>
      <w:ind w:firstLine="709"/>
    </w:pPr>
    <w:rPr>
      <w:rFonts w:ascii="Arial" w:hAnsi="Arial" w:cs="Arial"/>
      <w:sz w:val="22"/>
    </w:rPr>
  </w:style>
  <w:style w:type="paragraph" w:styleId="Rientrocorpodeltesto2">
    <w:name w:val="Body Text Indent 2"/>
    <w:basedOn w:val="Normale"/>
    <w:semiHidden/>
    <w:rsid w:val="00781D46"/>
    <w:pPr>
      <w:spacing w:line="360" w:lineRule="auto"/>
      <w:ind w:firstLine="709"/>
      <w:jc w:val="both"/>
    </w:pPr>
    <w:rPr>
      <w:rFonts w:ascii="Arial" w:hAnsi="Arial" w:cs="Arial"/>
      <w:sz w:val="22"/>
    </w:rPr>
  </w:style>
  <w:style w:type="paragraph" w:styleId="Rientrocorpodeltesto3">
    <w:name w:val="Body Text Indent 3"/>
    <w:basedOn w:val="Normale"/>
    <w:semiHidden/>
    <w:rsid w:val="00781D46"/>
    <w:pPr>
      <w:spacing w:line="360" w:lineRule="auto"/>
      <w:ind w:firstLine="567"/>
      <w:jc w:val="both"/>
    </w:pPr>
    <w:rPr>
      <w:rFonts w:ascii="Arial" w:hAnsi="Arial" w:cs="Arial"/>
      <w:sz w:val="22"/>
      <w:szCs w:val="22"/>
    </w:rPr>
  </w:style>
  <w:style w:type="paragraph" w:styleId="Corpodeltesto3">
    <w:name w:val="Body Text 3"/>
    <w:basedOn w:val="Normale"/>
    <w:semiHidden/>
    <w:rsid w:val="00781D46"/>
    <w:pPr>
      <w:jc w:val="both"/>
    </w:pPr>
    <w:rPr>
      <w:sz w:val="20"/>
    </w:rPr>
  </w:style>
  <w:style w:type="table" w:styleId="Grigliatabella">
    <w:name w:val="Table Grid"/>
    <w:basedOn w:val="Tabellanormale"/>
    <w:uiPriority w:val="59"/>
    <w:rsid w:val="00D5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D46"/>
    <w:rPr>
      <w:sz w:val="24"/>
      <w:szCs w:val="24"/>
    </w:rPr>
  </w:style>
  <w:style w:type="paragraph" w:styleId="Titolo1">
    <w:name w:val="heading 1"/>
    <w:basedOn w:val="Normale"/>
    <w:next w:val="Normale"/>
    <w:qFormat/>
    <w:rsid w:val="00781D46"/>
    <w:pPr>
      <w:keepNext/>
      <w:outlineLvl w:val="0"/>
    </w:pPr>
    <w:rPr>
      <w:rFonts w:ascii="Arial" w:hAnsi="Arial" w:cs="Arial"/>
      <w:b/>
      <w:sz w:val="14"/>
      <w:szCs w:val="16"/>
      <w:lang w:val="fr-FR"/>
    </w:rPr>
  </w:style>
  <w:style w:type="paragraph" w:styleId="Titolo2">
    <w:name w:val="heading 2"/>
    <w:basedOn w:val="Normale"/>
    <w:next w:val="Normale"/>
    <w:qFormat/>
    <w:rsid w:val="00781D46"/>
    <w:pPr>
      <w:keepNext/>
      <w:tabs>
        <w:tab w:val="left" w:pos="1183"/>
      </w:tabs>
      <w:ind w:firstLine="252"/>
      <w:outlineLvl w:val="1"/>
    </w:pPr>
    <w:rPr>
      <w:rFonts w:ascii="Arial" w:hAnsi="Arial" w:cs="Arial"/>
      <w:b/>
      <w:sz w:val="20"/>
      <w:szCs w:val="16"/>
    </w:rPr>
  </w:style>
  <w:style w:type="paragraph" w:styleId="Titolo3">
    <w:name w:val="heading 3"/>
    <w:basedOn w:val="Normale"/>
    <w:next w:val="Normale"/>
    <w:qFormat/>
    <w:rsid w:val="00781D46"/>
    <w:pPr>
      <w:keepNext/>
      <w:ind w:firstLine="709"/>
      <w:outlineLvl w:val="2"/>
    </w:pPr>
    <w:rPr>
      <w:rFonts w:ascii="Arial" w:hAnsi="Arial" w:cs="Arial"/>
      <w:b/>
      <w:sz w:val="20"/>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781D46"/>
    <w:pPr>
      <w:spacing w:line="480" w:lineRule="auto"/>
    </w:pPr>
    <w:rPr>
      <w:sz w:val="28"/>
    </w:rPr>
  </w:style>
  <w:style w:type="paragraph" w:styleId="Intestazione">
    <w:name w:val="header"/>
    <w:basedOn w:val="Normale"/>
    <w:semiHidden/>
    <w:rsid w:val="00781D46"/>
    <w:pPr>
      <w:tabs>
        <w:tab w:val="center" w:pos="4819"/>
        <w:tab w:val="right" w:pos="9638"/>
      </w:tabs>
    </w:pPr>
  </w:style>
  <w:style w:type="paragraph" w:styleId="Pidipagina">
    <w:name w:val="footer"/>
    <w:basedOn w:val="Normale"/>
    <w:semiHidden/>
    <w:rsid w:val="00781D46"/>
    <w:pPr>
      <w:tabs>
        <w:tab w:val="center" w:pos="4819"/>
        <w:tab w:val="right" w:pos="9638"/>
      </w:tabs>
    </w:pPr>
  </w:style>
  <w:style w:type="character" w:styleId="Collegamentoipertestuale">
    <w:name w:val="Hyperlink"/>
    <w:basedOn w:val="Carpredefinitoparagrafo"/>
    <w:semiHidden/>
    <w:rsid w:val="00781D46"/>
    <w:rPr>
      <w:color w:val="0000FF"/>
      <w:u w:val="single"/>
    </w:rPr>
  </w:style>
  <w:style w:type="character" w:styleId="Numeropagina">
    <w:name w:val="page number"/>
    <w:basedOn w:val="Carpredefinitoparagrafo"/>
    <w:semiHidden/>
    <w:rsid w:val="00781D46"/>
  </w:style>
  <w:style w:type="paragraph" w:styleId="Testofumetto">
    <w:name w:val="Balloon Text"/>
    <w:basedOn w:val="Normale"/>
    <w:semiHidden/>
    <w:rsid w:val="00781D46"/>
    <w:rPr>
      <w:rFonts w:ascii="Tahoma" w:hAnsi="Tahoma" w:cs="Tahoma"/>
      <w:sz w:val="16"/>
      <w:szCs w:val="16"/>
    </w:rPr>
  </w:style>
  <w:style w:type="paragraph" w:styleId="Corpodeltesto2">
    <w:name w:val="Body Text 2"/>
    <w:basedOn w:val="Normale"/>
    <w:semiHidden/>
    <w:rsid w:val="00781D46"/>
    <w:pPr>
      <w:spacing w:line="360" w:lineRule="auto"/>
    </w:pPr>
    <w:rPr>
      <w:rFonts w:ascii="Arial" w:hAnsi="Arial" w:cs="Arial"/>
      <w:sz w:val="22"/>
    </w:rPr>
  </w:style>
  <w:style w:type="paragraph" w:styleId="Rientrocorpodeltesto">
    <w:name w:val="Body Text Indent"/>
    <w:basedOn w:val="Normale"/>
    <w:semiHidden/>
    <w:rsid w:val="00781D46"/>
    <w:pPr>
      <w:ind w:firstLine="709"/>
    </w:pPr>
    <w:rPr>
      <w:rFonts w:ascii="Arial" w:hAnsi="Arial" w:cs="Arial"/>
      <w:sz w:val="22"/>
    </w:rPr>
  </w:style>
  <w:style w:type="paragraph" w:styleId="Rientrocorpodeltesto2">
    <w:name w:val="Body Text Indent 2"/>
    <w:basedOn w:val="Normale"/>
    <w:semiHidden/>
    <w:rsid w:val="00781D46"/>
    <w:pPr>
      <w:spacing w:line="360" w:lineRule="auto"/>
      <w:ind w:firstLine="709"/>
      <w:jc w:val="both"/>
    </w:pPr>
    <w:rPr>
      <w:rFonts w:ascii="Arial" w:hAnsi="Arial" w:cs="Arial"/>
      <w:sz w:val="22"/>
    </w:rPr>
  </w:style>
  <w:style w:type="paragraph" w:styleId="Rientrocorpodeltesto3">
    <w:name w:val="Body Text Indent 3"/>
    <w:basedOn w:val="Normale"/>
    <w:semiHidden/>
    <w:rsid w:val="00781D46"/>
    <w:pPr>
      <w:spacing w:line="360" w:lineRule="auto"/>
      <w:ind w:firstLine="567"/>
      <w:jc w:val="both"/>
    </w:pPr>
    <w:rPr>
      <w:rFonts w:ascii="Arial" w:hAnsi="Arial" w:cs="Arial"/>
      <w:sz w:val="22"/>
      <w:szCs w:val="22"/>
    </w:rPr>
  </w:style>
  <w:style w:type="paragraph" w:styleId="Corpodeltesto3">
    <w:name w:val="Body Text 3"/>
    <w:basedOn w:val="Normale"/>
    <w:semiHidden/>
    <w:rsid w:val="00781D46"/>
    <w:pPr>
      <w:jc w:val="both"/>
    </w:pPr>
    <w:rPr>
      <w:sz w:val="20"/>
    </w:rPr>
  </w:style>
  <w:style w:type="table" w:styleId="Grigliatabella">
    <w:name w:val="Table Grid"/>
    <w:basedOn w:val="Tabellanormale"/>
    <w:uiPriority w:val="59"/>
    <w:rsid w:val="00D5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2FBCE-2473-423E-9E73-8BEA17EF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CharactersWithSpaces>
  <SharedDoc>false</SharedDoc>
  <HLinks>
    <vt:vector size="12" baseType="variant">
      <vt:variant>
        <vt:i4>2097194</vt:i4>
      </vt:variant>
      <vt:variant>
        <vt:i4>0</vt:i4>
      </vt:variant>
      <vt:variant>
        <vt:i4>0</vt:i4>
      </vt:variant>
      <vt:variant>
        <vt:i4>5</vt:i4>
      </vt:variant>
      <vt:variant>
        <vt:lpwstr>http://www.asppalermo.org/</vt:lpwstr>
      </vt:variant>
      <vt:variant>
        <vt:lpwstr/>
      </vt:variant>
      <vt:variant>
        <vt:i4>2097169</vt:i4>
      </vt:variant>
      <vt:variant>
        <vt:i4>1024</vt:i4>
      </vt:variant>
      <vt:variant>
        <vt:i4>1025</vt:i4>
      </vt:variant>
      <vt:variant>
        <vt:i4>1</vt:i4>
      </vt:variant>
      <vt:variant>
        <vt:lpwstr>logo_asp6mini2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k9ywkt8ycq2q266bjjkd</cp:lastModifiedBy>
  <cp:revision>2</cp:revision>
  <cp:lastPrinted>2013-03-27T08:50:00Z</cp:lastPrinted>
  <dcterms:created xsi:type="dcterms:W3CDTF">2013-04-16T09:44:00Z</dcterms:created>
  <dcterms:modified xsi:type="dcterms:W3CDTF">2013-04-16T09:44:00Z</dcterms:modified>
</cp:coreProperties>
</file>