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BF"/>
      </w:tblPr>
      <w:tblGrid>
        <w:gridCol w:w="5719"/>
        <w:gridCol w:w="4113"/>
      </w:tblGrid>
      <w:tr w:rsidR="00781D46">
        <w:trPr>
          <w:trHeight w:val="1590"/>
        </w:trPr>
        <w:tc>
          <w:tcPr>
            <w:tcW w:w="5719" w:type="dxa"/>
          </w:tcPr>
          <w:p w:rsidR="00781D46" w:rsidRDefault="008A005D">
            <w:pPr>
              <w:pStyle w:val="Testofumetto"/>
              <w:rPr>
                <w:rFonts w:ascii="Arial" w:hAnsi="Arial" w:cs="Arial"/>
              </w:rPr>
            </w:pPr>
            <w:r>
              <w:rPr>
                <w:rFonts w:ascii="Arial" w:hAnsi="Arial" w:cs="Arial"/>
                <w:noProof/>
              </w:rPr>
              <w:drawing>
                <wp:inline distT="0" distB="0" distL="0" distR="0">
                  <wp:extent cx="1597025" cy="1062355"/>
                  <wp:effectExtent l="19050" t="0" r="317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8" cstate="print"/>
                          <a:srcRect/>
                          <a:stretch>
                            <a:fillRect/>
                          </a:stretch>
                        </pic:blipFill>
                        <pic:spPr bwMode="auto">
                          <a:xfrm>
                            <a:off x="0" y="0"/>
                            <a:ext cx="1597025" cy="1062355"/>
                          </a:xfrm>
                          <a:prstGeom prst="rect">
                            <a:avLst/>
                          </a:prstGeom>
                          <a:noFill/>
                          <a:ln w="9525">
                            <a:noFill/>
                            <a:miter lim="800000"/>
                            <a:headEnd/>
                            <a:tailEnd/>
                          </a:ln>
                        </pic:spPr>
                      </pic:pic>
                    </a:graphicData>
                  </a:graphic>
                </wp:inline>
              </w:drawing>
            </w:r>
          </w:p>
        </w:tc>
        <w:tc>
          <w:tcPr>
            <w:tcW w:w="4113" w:type="dxa"/>
          </w:tcPr>
          <w:p w:rsidR="00781D46" w:rsidRDefault="00781D46">
            <w:pPr>
              <w:rPr>
                <w:rFonts w:ascii="Arial" w:hAnsi="Arial" w:cs="Arial"/>
                <w:sz w:val="16"/>
                <w:szCs w:val="16"/>
              </w:rPr>
            </w:pPr>
          </w:p>
        </w:tc>
      </w:tr>
      <w:tr w:rsidR="00781D46">
        <w:trPr>
          <w:trHeight w:val="450"/>
        </w:trPr>
        <w:tc>
          <w:tcPr>
            <w:tcW w:w="5719" w:type="dxa"/>
            <w:vAlign w:val="center"/>
          </w:tcPr>
          <w:p w:rsidR="00781D46" w:rsidRDefault="009665CB">
            <w:pPr>
              <w:rPr>
                <w:rFonts w:ascii="Arial" w:hAnsi="Arial" w:cs="Arial"/>
                <w:sz w:val="15"/>
                <w:szCs w:val="15"/>
              </w:rPr>
            </w:pPr>
            <w:r>
              <w:rPr>
                <w:rFonts w:ascii="Arial" w:hAnsi="Arial" w:cs="Arial"/>
                <w:sz w:val="15"/>
                <w:szCs w:val="15"/>
              </w:rPr>
              <w:t>Sede legale: Via G. Cusmano, 24 – 90141  PALERMO</w:t>
            </w:r>
          </w:p>
          <w:p w:rsidR="00781D46" w:rsidRDefault="009665CB">
            <w:pPr>
              <w:rPr>
                <w:rFonts w:ascii="Arial" w:hAnsi="Arial" w:cs="Arial"/>
                <w:b/>
                <w:sz w:val="16"/>
                <w:szCs w:val="16"/>
              </w:rPr>
            </w:pPr>
            <w:r>
              <w:rPr>
                <w:rFonts w:ascii="Arial" w:hAnsi="Arial" w:cs="Arial"/>
                <w:sz w:val="15"/>
                <w:szCs w:val="15"/>
              </w:rPr>
              <w:t>C.F. e P. I.V.A.: 05841760829</w:t>
            </w:r>
          </w:p>
        </w:tc>
        <w:tc>
          <w:tcPr>
            <w:tcW w:w="4113" w:type="dxa"/>
          </w:tcPr>
          <w:p w:rsidR="00781D46" w:rsidRDefault="00781D46">
            <w:pPr>
              <w:rPr>
                <w:rFonts w:ascii="Arial" w:hAnsi="Arial" w:cs="Arial"/>
                <w:sz w:val="16"/>
                <w:szCs w:val="16"/>
              </w:rPr>
            </w:pPr>
          </w:p>
        </w:tc>
      </w:tr>
      <w:tr w:rsidR="00781D46">
        <w:trPr>
          <w:trHeight w:val="324"/>
        </w:trPr>
        <w:tc>
          <w:tcPr>
            <w:tcW w:w="5719" w:type="dxa"/>
          </w:tcPr>
          <w:p w:rsidR="00781D46" w:rsidRDefault="00781D46">
            <w:pPr>
              <w:rPr>
                <w:rFonts w:ascii="Arial" w:hAnsi="Arial" w:cs="Arial"/>
                <w:sz w:val="16"/>
                <w:szCs w:val="16"/>
              </w:rPr>
            </w:pPr>
          </w:p>
          <w:p w:rsidR="00781D46" w:rsidRDefault="009665CB">
            <w:pPr>
              <w:rPr>
                <w:rFonts w:ascii="Arial" w:hAnsi="Arial" w:cs="Arial"/>
                <w:b/>
                <w:sz w:val="14"/>
                <w:szCs w:val="14"/>
              </w:rPr>
            </w:pPr>
            <w:r>
              <w:rPr>
                <w:rFonts w:ascii="Arial" w:hAnsi="Arial" w:cs="Arial"/>
                <w:b/>
                <w:sz w:val="14"/>
                <w:szCs w:val="14"/>
              </w:rPr>
              <w:t>DIPARTIMENTO PROVVEDITORATO E TECNICO</w:t>
            </w:r>
          </w:p>
        </w:tc>
        <w:tc>
          <w:tcPr>
            <w:tcW w:w="4113" w:type="dxa"/>
          </w:tcPr>
          <w:p w:rsidR="00781D46" w:rsidRDefault="00781D46">
            <w:pPr>
              <w:rPr>
                <w:rFonts w:ascii="Arial" w:hAnsi="Arial" w:cs="Arial"/>
                <w:sz w:val="16"/>
                <w:szCs w:val="16"/>
              </w:rPr>
            </w:pPr>
          </w:p>
        </w:tc>
      </w:tr>
      <w:tr w:rsidR="00781D46">
        <w:trPr>
          <w:trHeight w:val="1487"/>
        </w:trPr>
        <w:tc>
          <w:tcPr>
            <w:tcW w:w="5719" w:type="dxa"/>
          </w:tcPr>
          <w:p w:rsidR="00781D46" w:rsidRDefault="00781D46">
            <w:pPr>
              <w:rPr>
                <w:rFonts w:ascii="Arial" w:hAnsi="Arial" w:cs="Arial"/>
                <w:sz w:val="16"/>
                <w:szCs w:val="16"/>
              </w:rPr>
            </w:pPr>
          </w:p>
        </w:tc>
        <w:tc>
          <w:tcPr>
            <w:tcW w:w="4113" w:type="dxa"/>
          </w:tcPr>
          <w:p w:rsidR="00781D46" w:rsidRDefault="00781D46">
            <w:pPr>
              <w:rPr>
                <w:rFonts w:ascii="Arial" w:hAnsi="Arial" w:cs="Arial"/>
                <w:sz w:val="16"/>
                <w:szCs w:val="16"/>
              </w:rPr>
            </w:pPr>
          </w:p>
        </w:tc>
      </w:tr>
      <w:tr w:rsidR="00781D46" w:rsidTr="00443668">
        <w:trPr>
          <w:trHeight w:val="1717"/>
        </w:trPr>
        <w:tc>
          <w:tcPr>
            <w:tcW w:w="5719" w:type="dxa"/>
          </w:tcPr>
          <w:p w:rsidR="00781D46" w:rsidRDefault="00781D46">
            <w:pPr>
              <w:rPr>
                <w:rFonts w:ascii="Arial" w:hAnsi="Arial" w:cs="Arial"/>
                <w:sz w:val="14"/>
                <w:szCs w:val="16"/>
                <w:lang w:val="fr-FR"/>
              </w:rPr>
            </w:pPr>
          </w:p>
        </w:tc>
        <w:tc>
          <w:tcPr>
            <w:tcW w:w="4113" w:type="dxa"/>
          </w:tcPr>
          <w:p w:rsidR="00781D46" w:rsidRDefault="00781D46">
            <w:pPr>
              <w:rPr>
                <w:rFonts w:ascii="Arial" w:hAnsi="Arial" w:cs="Arial"/>
                <w:sz w:val="14"/>
                <w:szCs w:val="16"/>
                <w:lang w:val="fr-FR"/>
              </w:rPr>
            </w:pPr>
          </w:p>
          <w:p w:rsidR="00781D46" w:rsidRDefault="00781D46">
            <w:pPr>
              <w:rPr>
                <w:rFonts w:ascii="Arial" w:hAnsi="Arial" w:cs="Arial"/>
                <w:sz w:val="14"/>
                <w:szCs w:val="16"/>
              </w:rPr>
            </w:pPr>
          </w:p>
          <w:p w:rsidR="00781D46" w:rsidRDefault="00781D46">
            <w:pPr>
              <w:rPr>
                <w:rFonts w:ascii="Arial" w:hAnsi="Arial" w:cs="Arial"/>
                <w:b/>
                <w:sz w:val="14"/>
                <w:szCs w:val="16"/>
              </w:rPr>
            </w:pPr>
          </w:p>
          <w:p w:rsidR="00781D46" w:rsidRDefault="00FA1154">
            <w:pPr>
              <w:pStyle w:val="Titolo2"/>
            </w:pPr>
            <w:r>
              <w:t>Alle Ditte interessate</w:t>
            </w:r>
            <w:r w:rsidR="009665CB">
              <w:t xml:space="preserve">    </w:t>
            </w:r>
          </w:p>
          <w:p w:rsidR="00781D46" w:rsidRDefault="00781D46">
            <w:pPr>
              <w:pStyle w:val="Titolo3"/>
            </w:pPr>
          </w:p>
          <w:p w:rsidR="00781D46" w:rsidRDefault="00781D46">
            <w:pPr>
              <w:ind w:firstLine="709"/>
              <w:rPr>
                <w:rFonts w:ascii="Arial" w:hAnsi="Arial" w:cs="Arial"/>
                <w:sz w:val="16"/>
                <w:szCs w:val="16"/>
              </w:rPr>
            </w:pPr>
          </w:p>
          <w:p w:rsidR="00781D46" w:rsidRDefault="00781D46">
            <w:pPr>
              <w:rPr>
                <w:rFonts w:ascii="Arial" w:hAnsi="Arial" w:cs="Arial"/>
                <w:sz w:val="14"/>
                <w:szCs w:val="16"/>
              </w:rPr>
            </w:pPr>
          </w:p>
        </w:tc>
      </w:tr>
    </w:tbl>
    <w:p w:rsidR="00C54A75" w:rsidRPr="00EB1DA5" w:rsidRDefault="00C54A75" w:rsidP="00C54A75">
      <w:pPr>
        <w:ind w:left="1800" w:hanging="1233"/>
        <w:rPr>
          <w:sz w:val="22"/>
          <w:szCs w:val="22"/>
        </w:rPr>
      </w:pPr>
      <w:r w:rsidRPr="00EB1DA5">
        <w:rPr>
          <w:b/>
          <w:sz w:val="22"/>
          <w:szCs w:val="22"/>
        </w:rPr>
        <w:t>OGGETTO</w:t>
      </w:r>
      <w:r w:rsidRPr="00EB1DA5">
        <w:rPr>
          <w:sz w:val="22"/>
          <w:szCs w:val="22"/>
        </w:rPr>
        <w:t>:Fornitura in service di sistemi automatizzati per l’ASP di Palermo.</w:t>
      </w:r>
    </w:p>
    <w:p w:rsidR="00C54A75" w:rsidRPr="00EB1DA5" w:rsidRDefault="00C54A75" w:rsidP="00C54A75">
      <w:pPr>
        <w:ind w:left="1800" w:hanging="1233"/>
        <w:rPr>
          <w:sz w:val="22"/>
          <w:szCs w:val="22"/>
        </w:rPr>
      </w:pPr>
      <w:r w:rsidRPr="00EB1DA5">
        <w:rPr>
          <w:sz w:val="22"/>
          <w:szCs w:val="22"/>
        </w:rPr>
        <w:t xml:space="preserve">                    </w:t>
      </w:r>
      <w:r w:rsidR="008260D4">
        <w:rPr>
          <w:sz w:val="22"/>
          <w:szCs w:val="22"/>
        </w:rPr>
        <w:t xml:space="preserve">  </w:t>
      </w:r>
      <w:r w:rsidRPr="00EB1DA5">
        <w:rPr>
          <w:sz w:val="22"/>
          <w:szCs w:val="22"/>
        </w:rPr>
        <w:t>Risposte ai chiarimenti richiesti.</w:t>
      </w:r>
    </w:p>
    <w:p w:rsidR="00C54A75" w:rsidRDefault="00C54A75" w:rsidP="00C54A75">
      <w:pPr>
        <w:ind w:left="1800" w:hanging="1233"/>
        <w:rPr>
          <w:rFonts w:ascii="Arial" w:hAnsi="Arial" w:cs="Arial"/>
          <w:sz w:val="22"/>
          <w:szCs w:val="22"/>
        </w:rPr>
      </w:pPr>
      <w:r>
        <w:rPr>
          <w:rFonts w:ascii="Arial" w:hAnsi="Arial" w:cs="Arial"/>
          <w:sz w:val="22"/>
          <w:szCs w:val="22"/>
        </w:rPr>
        <w:t xml:space="preserve"> </w:t>
      </w:r>
    </w:p>
    <w:p w:rsidR="00C54A75" w:rsidRDefault="00C54A75" w:rsidP="00C54A75">
      <w:pPr>
        <w:ind w:left="1800" w:hanging="1233"/>
        <w:rPr>
          <w:rFonts w:ascii="Arial" w:hAnsi="Arial" w:cs="Arial"/>
          <w:sz w:val="22"/>
          <w:szCs w:val="22"/>
        </w:rPr>
      </w:pPr>
    </w:p>
    <w:p w:rsidR="00FC05C0" w:rsidRPr="00EB1DA5" w:rsidRDefault="00FC05C0" w:rsidP="00FC05C0">
      <w:pPr>
        <w:ind w:left="1800" w:hanging="1233"/>
        <w:rPr>
          <w:sz w:val="20"/>
          <w:szCs w:val="20"/>
        </w:rPr>
      </w:pPr>
      <w:r w:rsidRPr="00EB1DA5">
        <w:rPr>
          <w:b/>
          <w:sz w:val="20"/>
          <w:szCs w:val="20"/>
        </w:rPr>
        <w:t>Lotto 1</w:t>
      </w:r>
      <w:r w:rsidRPr="00EB1DA5">
        <w:rPr>
          <w:sz w:val="20"/>
          <w:szCs w:val="20"/>
        </w:rPr>
        <w:t>:</w:t>
      </w:r>
    </w:p>
    <w:p w:rsidR="00FC05C0" w:rsidRPr="00524F11" w:rsidRDefault="00FC05C0" w:rsidP="00FC05C0">
      <w:pPr>
        <w:ind w:left="567"/>
        <w:rPr>
          <w:sz w:val="20"/>
          <w:szCs w:val="20"/>
        </w:rPr>
      </w:pPr>
      <w:r w:rsidRPr="00524F11">
        <w:rPr>
          <w:sz w:val="20"/>
          <w:szCs w:val="20"/>
        </w:rPr>
        <w:t xml:space="preserve">D)verifica carichi di lavoro e precisazione numero di emocromi che verranno eseguiti presso il PO Ingrassia e distintamente presso il Biondo </w:t>
      </w:r>
    </w:p>
    <w:p w:rsidR="00FC05C0" w:rsidRDefault="00FC05C0" w:rsidP="00FC05C0">
      <w:pPr>
        <w:ind w:left="567"/>
        <w:jc w:val="both"/>
        <w:rPr>
          <w:sz w:val="20"/>
          <w:szCs w:val="20"/>
        </w:rPr>
      </w:pPr>
      <w:r w:rsidRPr="00524F11">
        <w:rPr>
          <w:sz w:val="20"/>
          <w:szCs w:val="20"/>
        </w:rPr>
        <w:t>R)a seguito di una valutazione dei carichi di lavoro nell’ultimo anno, si e’ proceduto ad una revisione dei dati presso ciascun laboratorio rideterminando le prestazioni annue come segue:</w:t>
      </w:r>
    </w:p>
    <w:p w:rsidR="007328EE" w:rsidRPr="00524F11" w:rsidRDefault="007328EE" w:rsidP="00FC05C0">
      <w:pPr>
        <w:ind w:left="567"/>
        <w:jc w:val="both"/>
        <w:rPr>
          <w:sz w:val="20"/>
          <w:szCs w:val="20"/>
        </w:rPr>
      </w:pPr>
    </w:p>
    <w:tbl>
      <w:tblPr>
        <w:tblW w:w="3402" w:type="dxa"/>
        <w:tblInd w:w="2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06"/>
        <w:gridCol w:w="1596"/>
      </w:tblGrid>
      <w:tr w:rsidR="007328EE" w:rsidRPr="00224EB5" w:rsidTr="007328EE">
        <w:trPr>
          <w:trHeight w:val="758"/>
        </w:trPr>
        <w:tc>
          <w:tcPr>
            <w:tcW w:w="1806" w:type="dxa"/>
            <w:tcBorders>
              <w:top w:val="single" w:sz="4" w:space="0" w:color="auto"/>
              <w:left w:val="single" w:sz="4" w:space="0" w:color="auto"/>
              <w:bottom w:val="single" w:sz="4" w:space="0" w:color="auto"/>
              <w:right w:val="single" w:sz="4" w:space="0" w:color="auto"/>
            </w:tcBorders>
            <w:shd w:val="clear" w:color="auto" w:fill="FFFFFF"/>
          </w:tcPr>
          <w:p w:rsidR="007328EE" w:rsidRPr="00A8510C" w:rsidRDefault="007328EE" w:rsidP="00FC05C0">
            <w:pPr>
              <w:jc w:val="center"/>
              <w:rPr>
                <w:rFonts w:ascii="Palatino Linotype" w:hAnsi="Palatino Linotype"/>
                <w:sz w:val="12"/>
                <w:szCs w:val="12"/>
              </w:rPr>
            </w:pPr>
            <w:r w:rsidRPr="00A8510C">
              <w:rPr>
                <w:rFonts w:ascii="Palatino Linotype" w:hAnsi="Palatino Linotype" w:cs="Calibri"/>
                <w:b/>
                <w:sz w:val="12"/>
                <w:szCs w:val="12"/>
              </w:rPr>
              <w:t>AZIENDA</w:t>
            </w:r>
            <w:r w:rsidRPr="00A8510C">
              <w:rPr>
                <w:rFonts w:ascii="Palatino Linotype" w:hAnsi="Palatino Linotype"/>
                <w:sz w:val="12"/>
                <w:szCs w:val="12"/>
              </w:rPr>
              <w:t xml:space="preserve"> </w:t>
            </w:r>
          </w:p>
          <w:p w:rsidR="007328EE" w:rsidRPr="00A8510C" w:rsidRDefault="007328EE" w:rsidP="00FC05C0">
            <w:pPr>
              <w:jc w:val="center"/>
              <w:rPr>
                <w:rFonts w:ascii="Palatino Linotype" w:hAnsi="Palatino Linotype" w:cs="Calibri"/>
                <w:b/>
                <w:sz w:val="12"/>
                <w:szCs w:val="12"/>
              </w:rPr>
            </w:pPr>
            <w:r w:rsidRPr="00A8510C">
              <w:rPr>
                <w:rFonts w:ascii="Palatino Linotype" w:hAnsi="Palatino Linotype" w:cs="Calibri"/>
                <w:b/>
                <w:sz w:val="12"/>
                <w:szCs w:val="12"/>
              </w:rPr>
              <w:t>ASP PALERMO</w:t>
            </w:r>
          </w:p>
          <w:p w:rsidR="007328EE" w:rsidRPr="00A8510C" w:rsidRDefault="007328EE" w:rsidP="00FC05C0">
            <w:pPr>
              <w:jc w:val="center"/>
              <w:rPr>
                <w:rFonts w:ascii="Palatino Linotype" w:hAnsi="Palatino Linotype"/>
                <w:sz w:val="12"/>
                <w:szCs w:val="12"/>
              </w:rPr>
            </w:pPr>
            <w:r w:rsidRPr="00A8510C">
              <w:rPr>
                <w:rFonts w:ascii="Palatino Linotype" w:hAnsi="Palatino Linotype" w:cs="Calibri"/>
                <w:b/>
                <w:sz w:val="12"/>
                <w:szCs w:val="12"/>
              </w:rPr>
              <w:t xml:space="preserve">Laboratori </w:t>
            </w:r>
            <w:r w:rsidRPr="00A8510C">
              <w:rPr>
                <w:rFonts w:ascii="Palatino Linotype" w:hAnsi="Palatino Linotype"/>
                <w:sz w:val="12"/>
                <w:szCs w:val="12"/>
              </w:rPr>
              <w:t xml:space="preserve"> </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328EE" w:rsidRPr="00A8510C" w:rsidRDefault="007328EE" w:rsidP="00FC05C0">
            <w:pPr>
              <w:jc w:val="center"/>
              <w:rPr>
                <w:rFonts w:ascii="Palatino Linotype" w:hAnsi="Palatino Linotype" w:cs="Calibri"/>
                <w:b/>
                <w:sz w:val="12"/>
                <w:szCs w:val="12"/>
              </w:rPr>
            </w:pPr>
            <w:r w:rsidRPr="00A8510C">
              <w:rPr>
                <w:rFonts w:ascii="Palatino Linotype" w:hAnsi="Palatino Linotype" w:cs="Calibri"/>
                <w:b/>
                <w:sz w:val="12"/>
                <w:szCs w:val="12"/>
              </w:rPr>
              <w:t>N° emocromi/</w:t>
            </w:r>
          </w:p>
          <w:p w:rsidR="007328EE" w:rsidRPr="00A8510C" w:rsidRDefault="007328EE" w:rsidP="00FC05C0">
            <w:pPr>
              <w:jc w:val="center"/>
              <w:rPr>
                <w:rFonts w:ascii="Palatino Linotype" w:hAnsi="Palatino Linotype" w:cs="Calibri"/>
                <w:b/>
                <w:sz w:val="12"/>
                <w:szCs w:val="12"/>
              </w:rPr>
            </w:pPr>
            <w:r w:rsidRPr="00A8510C">
              <w:rPr>
                <w:rFonts w:ascii="Palatino Linotype" w:hAnsi="Palatino Linotype" w:cs="Calibri"/>
                <w:b/>
                <w:sz w:val="12"/>
                <w:szCs w:val="12"/>
              </w:rPr>
              <w:t>Ret./anno</w:t>
            </w:r>
          </w:p>
        </w:tc>
      </w:tr>
      <w:tr w:rsidR="007328EE" w:rsidRPr="00224EB5" w:rsidTr="007328EE">
        <w:trPr>
          <w:trHeight w:val="233"/>
        </w:trPr>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7328EE" w:rsidRPr="00A8510C" w:rsidRDefault="007328EE" w:rsidP="00FC05C0">
            <w:pPr>
              <w:rPr>
                <w:rFonts w:ascii="Palatino Linotype" w:hAnsi="Palatino Linotype"/>
                <w:sz w:val="16"/>
                <w:szCs w:val="16"/>
              </w:rPr>
            </w:pPr>
            <w:r w:rsidRPr="00A8510C">
              <w:rPr>
                <w:rFonts w:ascii="Palatino Linotype" w:hAnsi="Palatino Linotype"/>
                <w:sz w:val="16"/>
                <w:szCs w:val="16"/>
              </w:rPr>
              <w:t>P.O. Ingrassia</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328EE" w:rsidRPr="00A8510C" w:rsidRDefault="007328EE" w:rsidP="00FC05C0">
            <w:pPr>
              <w:jc w:val="center"/>
              <w:rPr>
                <w:rFonts w:ascii="Palatino Linotype" w:hAnsi="Palatino Linotype"/>
                <w:sz w:val="16"/>
                <w:szCs w:val="16"/>
              </w:rPr>
            </w:pPr>
            <w:r>
              <w:rPr>
                <w:rFonts w:ascii="Palatino Linotype" w:hAnsi="Palatino Linotype"/>
                <w:sz w:val="16"/>
                <w:szCs w:val="16"/>
              </w:rPr>
              <w:t>80.</w:t>
            </w:r>
            <w:r w:rsidRPr="00A8510C">
              <w:rPr>
                <w:rFonts w:ascii="Palatino Linotype" w:hAnsi="Palatino Linotype"/>
                <w:sz w:val="16"/>
                <w:szCs w:val="16"/>
              </w:rPr>
              <w:t>000/</w:t>
            </w:r>
            <w:r>
              <w:rPr>
                <w:rFonts w:ascii="Palatino Linotype" w:hAnsi="Palatino Linotype"/>
                <w:sz w:val="16"/>
                <w:szCs w:val="16"/>
              </w:rPr>
              <w:t>1</w:t>
            </w:r>
            <w:r w:rsidRPr="00A8510C">
              <w:rPr>
                <w:rFonts w:ascii="Palatino Linotype" w:hAnsi="Palatino Linotype"/>
                <w:sz w:val="16"/>
                <w:szCs w:val="16"/>
              </w:rPr>
              <w:t>.</w:t>
            </w:r>
            <w:r>
              <w:rPr>
                <w:rFonts w:ascii="Palatino Linotype" w:hAnsi="Palatino Linotype"/>
                <w:sz w:val="16"/>
                <w:szCs w:val="16"/>
              </w:rPr>
              <w:t>5</w:t>
            </w:r>
            <w:r w:rsidRPr="00A8510C">
              <w:rPr>
                <w:rFonts w:ascii="Palatino Linotype" w:hAnsi="Palatino Linotype"/>
                <w:sz w:val="16"/>
                <w:szCs w:val="16"/>
              </w:rPr>
              <w:t>00</w:t>
            </w:r>
          </w:p>
        </w:tc>
      </w:tr>
      <w:tr w:rsidR="007328EE" w:rsidRPr="00224EB5" w:rsidTr="007328EE">
        <w:trPr>
          <w:trHeight w:val="233"/>
        </w:trPr>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7328EE" w:rsidRPr="00A8510C" w:rsidRDefault="007328EE" w:rsidP="00FC05C0">
            <w:pPr>
              <w:rPr>
                <w:rFonts w:ascii="Palatino Linotype" w:hAnsi="Palatino Linotype"/>
                <w:sz w:val="16"/>
                <w:szCs w:val="16"/>
              </w:rPr>
            </w:pPr>
            <w:r>
              <w:rPr>
                <w:rFonts w:ascii="Palatino Linotype" w:hAnsi="Palatino Linotype"/>
                <w:sz w:val="16"/>
                <w:szCs w:val="16"/>
              </w:rPr>
              <w:t>UOS territoriale Biondo</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328EE" w:rsidRDefault="007328EE" w:rsidP="00FC05C0">
            <w:pPr>
              <w:jc w:val="center"/>
              <w:rPr>
                <w:rFonts w:ascii="Palatino Linotype" w:hAnsi="Palatino Linotype"/>
                <w:sz w:val="16"/>
                <w:szCs w:val="16"/>
              </w:rPr>
            </w:pPr>
            <w:r>
              <w:rPr>
                <w:rFonts w:ascii="Palatino Linotype" w:hAnsi="Palatino Linotype"/>
                <w:sz w:val="16"/>
                <w:szCs w:val="16"/>
              </w:rPr>
              <w:t>30.000/500</w:t>
            </w:r>
          </w:p>
        </w:tc>
      </w:tr>
      <w:tr w:rsidR="007328EE" w:rsidRPr="00224EB5" w:rsidTr="007328EE">
        <w:trPr>
          <w:trHeight w:val="313"/>
        </w:trPr>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7328EE" w:rsidRPr="00A8510C" w:rsidRDefault="007328EE" w:rsidP="00FC05C0">
            <w:pPr>
              <w:rPr>
                <w:rFonts w:ascii="Palatino Linotype" w:hAnsi="Palatino Linotype"/>
                <w:sz w:val="16"/>
                <w:szCs w:val="16"/>
              </w:rPr>
            </w:pPr>
            <w:r w:rsidRPr="00A8510C">
              <w:rPr>
                <w:rFonts w:ascii="Palatino Linotype" w:hAnsi="Palatino Linotype"/>
                <w:sz w:val="16"/>
                <w:szCs w:val="16"/>
              </w:rPr>
              <w:t>P.O. Partinico</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328EE" w:rsidRPr="00A8510C" w:rsidRDefault="007328EE" w:rsidP="00FC05C0">
            <w:pPr>
              <w:jc w:val="center"/>
              <w:rPr>
                <w:rFonts w:ascii="Palatino Linotype" w:hAnsi="Palatino Linotype"/>
                <w:sz w:val="16"/>
                <w:szCs w:val="16"/>
              </w:rPr>
            </w:pPr>
            <w:r w:rsidRPr="00A8510C">
              <w:rPr>
                <w:rFonts w:ascii="Palatino Linotype" w:hAnsi="Palatino Linotype"/>
                <w:sz w:val="16"/>
                <w:szCs w:val="16"/>
              </w:rPr>
              <w:t>1</w:t>
            </w:r>
            <w:r>
              <w:rPr>
                <w:rFonts w:ascii="Palatino Linotype" w:hAnsi="Palatino Linotype"/>
                <w:sz w:val="16"/>
                <w:szCs w:val="16"/>
              </w:rPr>
              <w:t>0</w:t>
            </w:r>
            <w:r w:rsidRPr="00A8510C">
              <w:rPr>
                <w:rFonts w:ascii="Palatino Linotype" w:hAnsi="Palatino Linotype"/>
                <w:sz w:val="16"/>
                <w:szCs w:val="16"/>
              </w:rPr>
              <w:t>5.000/</w:t>
            </w:r>
            <w:r>
              <w:rPr>
                <w:rFonts w:ascii="Palatino Linotype" w:hAnsi="Palatino Linotype"/>
                <w:sz w:val="16"/>
                <w:szCs w:val="16"/>
              </w:rPr>
              <w:t>1.800</w:t>
            </w:r>
          </w:p>
        </w:tc>
      </w:tr>
      <w:tr w:rsidR="007328EE" w:rsidRPr="00224EB5" w:rsidTr="007328EE">
        <w:trPr>
          <w:trHeight w:val="313"/>
        </w:trPr>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7328EE" w:rsidRPr="00A8510C" w:rsidRDefault="007328EE" w:rsidP="00FC05C0">
            <w:pPr>
              <w:rPr>
                <w:rFonts w:ascii="Palatino Linotype" w:hAnsi="Palatino Linotype"/>
                <w:sz w:val="16"/>
                <w:szCs w:val="16"/>
              </w:rPr>
            </w:pPr>
            <w:r w:rsidRPr="00A8510C">
              <w:rPr>
                <w:rFonts w:ascii="Palatino Linotype" w:hAnsi="Palatino Linotype"/>
                <w:sz w:val="16"/>
                <w:szCs w:val="16"/>
              </w:rPr>
              <w:t>P.O. Termini</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328EE" w:rsidRPr="00A8510C" w:rsidRDefault="007328EE" w:rsidP="00FC05C0">
            <w:pPr>
              <w:jc w:val="center"/>
              <w:rPr>
                <w:rFonts w:ascii="Palatino Linotype" w:hAnsi="Palatino Linotype"/>
                <w:sz w:val="16"/>
                <w:szCs w:val="16"/>
              </w:rPr>
            </w:pPr>
            <w:r>
              <w:rPr>
                <w:rFonts w:ascii="Palatino Linotype" w:hAnsi="Palatino Linotype"/>
                <w:sz w:val="16"/>
                <w:szCs w:val="16"/>
              </w:rPr>
              <w:t>8</w:t>
            </w:r>
            <w:r w:rsidRPr="00A8510C">
              <w:rPr>
                <w:rFonts w:ascii="Palatino Linotype" w:hAnsi="Palatino Linotype"/>
                <w:sz w:val="16"/>
                <w:szCs w:val="16"/>
              </w:rPr>
              <w:t>0.000/1.500</w:t>
            </w:r>
          </w:p>
        </w:tc>
      </w:tr>
      <w:tr w:rsidR="007328EE" w:rsidRPr="00224EB5" w:rsidTr="007328EE">
        <w:trPr>
          <w:trHeight w:val="313"/>
        </w:trPr>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7328EE" w:rsidRPr="00A8510C" w:rsidRDefault="007328EE" w:rsidP="00FC05C0">
            <w:pPr>
              <w:rPr>
                <w:rFonts w:ascii="Palatino Linotype" w:hAnsi="Palatino Linotype"/>
                <w:sz w:val="16"/>
                <w:szCs w:val="16"/>
              </w:rPr>
            </w:pPr>
            <w:r w:rsidRPr="00A8510C">
              <w:rPr>
                <w:rFonts w:ascii="Palatino Linotype" w:hAnsi="Palatino Linotype"/>
                <w:sz w:val="16"/>
                <w:szCs w:val="16"/>
              </w:rPr>
              <w:t>P.O. Corleone</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328EE" w:rsidRPr="00A8510C" w:rsidRDefault="007328EE" w:rsidP="00FC05C0">
            <w:pPr>
              <w:jc w:val="center"/>
              <w:rPr>
                <w:rFonts w:ascii="Palatino Linotype" w:hAnsi="Palatino Linotype"/>
                <w:sz w:val="16"/>
                <w:szCs w:val="16"/>
              </w:rPr>
            </w:pPr>
            <w:r w:rsidRPr="00A8510C">
              <w:rPr>
                <w:rFonts w:ascii="Palatino Linotype" w:hAnsi="Palatino Linotype"/>
                <w:sz w:val="16"/>
                <w:szCs w:val="16"/>
              </w:rPr>
              <w:t>2</w:t>
            </w:r>
            <w:r>
              <w:rPr>
                <w:rFonts w:ascii="Palatino Linotype" w:hAnsi="Palatino Linotype"/>
                <w:sz w:val="16"/>
                <w:szCs w:val="16"/>
              </w:rPr>
              <w:t>2</w:t>
            </w:r>
            <w:r w:rsidRPr="00A8510C">
              <w:rPr>
                <w:rFonts w:ascii="Palatino Linotype" w:hAnsi="Palatino Linotype"/>
                <w:sz w:val="16"/>
                <w:szCs w:val="16"/>
              </w:rPr>
              <w:t>.000/500</w:t>
            </w:r>
          </w:p>
        </w:tc>
      </w:tr>
      <w:tr w:rsidR="007328EE" w:rsidRPr="00224EB5" w:rsidTr="007328EE">
        <w:trPr>
          <w:trHeight w:val="313"/>
        </w:trPr>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7328EE" w:rsidRPr="00A8510C" w:rsidRDefault="007328EE" w:rsidP="00FC05C0">
            <w:pPr>
              <w:rPr>
                <w:rFonts w:ascii="Palatino Linotype" w:hAnsi="Palatino Linotype"/>
                <w:sz w:val="16"/>
                <w:szCs w:val="16"/>
              </w:rPr>
            </w:pPr>
            <w:r w:rsidRPr="00A8510C">
              <w:rPr>
                <w:rFonts w:ascii="Palatino Linotype" w:hAnsi="Palatino Linotype"/>
                <w:sz w:val="16"/>
                <w:szCs w:val="16"/>
              </w:rPr>
              <w:t>P.O. Petralia</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328EE" w:rsidRPr="00A8510C" w:rsidRDefault="007328EE" w:rsidP="00FC05C0">
            <w:pPr>
              <w:jc w:val="center"/>
              <w:rPr>
                <w:rFonts w:ascii="Palatino Linotype" w:hAnsi="Palatino Linotype"/>
                <w:sz w:val="16"/>
                <w:szCs w:val="16"/>
              </w:rPr>
            </w:pPr>
            <w:r w:rsidRPr="00A8510C">
              <w:rPr>
                <w:rFonts w:ascii="Palatino Linotype" w:hAnsi="Palatino Linotype"/>
                <w:sz w:val="16"/>
                <w:szCs w:val="16"/>
              </w:rPr>
              <w:t>1</w:t>
            </w:r>
            <w:r>
              <w:rPr>
                <w:rFonts w:ascii="Palatino Linotype" w:hAnsi="Palatino Linotype"/>
                <w:sz w:val="16"/>
                <w:szCs w:val="16"/>
              </w:rPr>
              <w:t>4</w:t>
            </w:r>
            <w:r w:rsidRPr="00A8510C">
              <w:rPr>
                <w:rFonts w:ascii="Palatino Linotype" w:hAnsi="Palatino Linotype"/>
                <w:sz w:val="16"/>
                <w:szCs w:val="16"/>
              </w:rPr>
              <w:t>.000/500</w:t>
            </w:r>
          </w:p>
        </w:tc>
      </w:tr>
      <w:tr w:rsidR="007328EE" w:rsidRPr="00224EB5" w:rsidTr="007328EE">
        <w:trPr>
          <w:trHeight w:val="313"/>
        </w:trPr>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7328EE" w:rsidRPr="00A8510C" w:rsidRDefault="007328EE" w:rsidP="00FC05C0">
            <w:pPr>
              <w:rPr>
                <w:rFonts w:ascii="Palatino Linotype" w:hAnsi="Palatino Linotype"/>
                <w:sz w:val="16"/>
                <w:szCs w:val="16"/>
              </w:rPr>
            </w:pPr>
            <w:r w:rsidRPr="00A8510C">
              <w:rPr>
                <w:rFonts w:ascii="Palatino Linotype" w:hAnsi="Palatino Linotype"/>
                <w:sz w:val="16"/>
                <w:szCs w:val="16"/>
              </w:rPr>
              <w:t>Lab. Lercara Friddi</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328EE" w:rsidRPr="00A8510C" w:rsidRDefault="007328EE" w:rsidP="00FC05C0">
            <w:pPr>
              <w:jc w:val="center"/>
              <w:rPr>
                <w:rFonts w:ascii="Palatino Linotype" w:hAnsi="Palatino Linotype"/>
                <w:sz w:val="16"/>
                <w:szCs w:val="16"/>
              </w:rPr>
            </w:pPr>
            <w:r w:rsidRPr="00A8510C">
              <w:rPr>
                <w:rFonts w:ascii="Palatino Linotype" w:hAnsi="Palatino Linotype"/>
                <w:sz w:val="16"/>
                <w:szCs w:val="16"/>
              </w:rPr>
              <w:t>10.000/200</w:t>
            </w:r>
          </w:p>
        </w:tc>
      </w:tr>
      <w:tr w:rsidR="007328EE" w:rsidRPr="00224EB5" w:rsidTr="007328EE">
        <w:trPr>
          <w:trHeight w:val="313"/>
        </w:trPr>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7328EE" w:rsidRPr="00A8510C" w:rsidRDefault="007328EE" w:rsidP="00FC05C0">
            <w:pPr>
              <w:rPr>
                <w:rFonts w:ascii="Palatino Linotype" w:hAnsi="Palatino Linotype"/>
                <w:sz w:val="16"/>
                <w:szCs w:val="16"/>
              </w:rPr>
            </w:pPr>
            <w:r w:rsidRPr="00A8510C">
              <w:rPr>
                <w:rFonts w:ascii="Palatino Linotype" w:hAnsi="Palatino Linotype"/>
                <w:sz w:val="16"/>
                <w:szCs w:val="16"/>
              </w:rPr>
              <w:t>SIMT P.O. Cefalù</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328EE" w:rsidRPr="00A8510C" w:rsidRDefault="007328EE" w:rsidP="00FC05C0">
            <w:pPr>
              <w:jc w:val="center"/>
              <w:rPr>
                <w:rFonts w:ascii="Palatino Linotype" w:hAnsi="Palatino Linotype"/>
                <w:sz w:val="16"/>
                <w:szCs w:val="16"/>
              </w:rPr>
            </w:pPr>
            <w:r w:rsidRPr="00A8510C">
              <w:rPr>
                <w:rFonts w:ascii="Palatino Linotype" w:hAnsi="Palatino Linotype"/>
                <w:sz w:val="16"/>
                <w:szCs w:val="16"/>
              </w:rPr>
              <w:t>1</w:t>
            </w:r>
            <w:r>
              <w:rPr>
                <w:rFonts w:ascii="Palatino Linotype" w:hAnsi="Palatino Linotype"/>
                <w:sz w:val="16"/>
                <w:szCs w:val="16"/>
              </w:rPr>
              <w:t>4</w:t>
            </w:r>
            <w:r w:rsidRPr="00A8510C">
              <w:rPr>
                <w:rFonts w:ascii="Palatino Linotype" w:hAnsi="Palatino Linotype"/>
                <w:sz w:val="16"/>
                <w:szCs w:val="16"/>
              </w:rPr>
              <w:t>.000/1.000</w:t>
            </w:r>
          </w:p>
        </w:tc>
      </w:tr>
    </w:tbl>
    <w:p w:rsidR="003576AB" w:rsidRDefault="003576AB" w:rsidP="003576AB">
      <w:pPr>
        <w:ind w:left="567"/>
        <w:rPr>
          <w:rFonts w:ascii="Arial" w:hAnsi="Arial" w:cs="Arial"/>
          <w:b/>
          <w:sz w:val="22"/>
          <w:szCs w:val="22"/>
        </w:rPr>
      </w:pPr>
    </w:p>
    <w:p w:rsidR="003576AB" w:rsidRPr="00EB1DA5" w:rsidRDefault="003576AB" w:rsidP="003576AB">
      <w:pPr>
        <w:ind w:left="567"/>
        <w:rPr>
          <w:b/>
          <w:sz w:val="20"/>
          <w:szCs w:val="20"/>
        </w:rPr>
      </w:pPr>
      <w:r w:rsidRPr="00EB1DA5">
        <w:rPr>
          <w:b/>
          <w:sz w:val="20"/>
          <w:szCs w:val="20"/>
        </w:rPr>
        <w:t>Lotto 2:</w:t>
      </w:r>
    </w:p>
    <w:p w:rsidR="003576AB" w:rsidRPr="00524F11" w:rsidRDefault="00524F11" w:rsidP="003576AB">
      <w:pPr>
        <w:ind w:left="567"/>
        <w:rPr>
          <w:sz w:val="20"/>
          <w:szCs w:val="20"/>
        </w:rPr>
      </w:pPr>
      <w:r>
        <w:rPr>
          <w:sz w:val="20"/>
          <w:szCs w:val="20"/>
        </w:rPr>
        <w:t>D. S</w:t>
      </w:r>
      <w:r w:rsidR="003576AB" w:rsidRPr="00524F11">
        <w:rPr>
          <w:sz w:val="20"/>
          <w:szCs w:val="20"/>
        </w:rPr>
        <w:t>i chiede di indicare la ripartizione per singolo centro</w:t>
      </w:r>
      <w:r w:rsidR="00EB1DA5">
        <w:rPr>
          <w:sz w:val="20"/>
          <w:szCs w:val="20"/>
        </w:rPr>
        <w:t xml:space="preserve"> dei test richiesti alle pag. 9 e 10 Capitolato Tecnico </w:t>
      </w:r>
      <w:r w:rsidR="003576AB" w:rsidRPr="00524F11">
        <w:rPr>
          <w:sz w:val="20"/>
          <w:szCs w:val="20"/>
        </w:rPr>
        <w:t>”</w:t>
      </w:r>
    </w:p>
    <w:p w:rsidR="003576AB" w:rsidRPr="00524F11" w:rsidRDefault="003576AB" w:rsidP="003576AB">
      <w:pPr>
        <w:ind w:left="567"/>
        <w:rPr>
          <w:sz w:val="20"/>
          <w:szCs w:val="20"/>
        </w:rPr>
      </w:pPr>
      <w:r w:rsidRPr="00524F11">
        <w:rPr>
          <w:sz w:val="20"/>
          <w:szCs w:val="20"/>
        </w:rPr>
        <w:t>R)</w:t>
      </w: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0"/>
        <w:gridCol w:w="992"/>
        <w:gridCol w:w="992"/>
        <w:gridCol w:w="1276"/>
        <w:gridCol w:w="850"/>
        <w:gridCol w:w="993"/>
        <w:gridCol w:w="850"/>
        <w:gridCol w:w="1559"/>
      </w:tblGrid>
      <w:tr w:rsidR="003576AB" w:rsidRPr="002F1592" w:rsidTr="00EB1DA5">
        <w:trPr>
          <w:trHeight w:val="300"/>
        </w:trPr>
        <w:tc>
          <w:tcPr>
            <w:tcW w:w="1560" w:type="dxa"/>
            <w:vMerge w:val="restart"/>
            <w:shd w:val="clear" w:color="auto" w:fill="auto"/>
            <w:vAlign w:val="center"/>
            <w:hideMark/>
          </w:tcPr>
          <w:p w:rsidR="003576AB" w:rsidRPr="003576AB" w:rsidRDefault="003576AB" w:rsidP="003576AB">
            <w:pPr>
              <w:rPr>
                <w:rFonts w:ascii="Palatino Linotype" w:hAnsi="Palatino Linotype" w:cs="Arial"/>
                <w:b/>
                <w:bCs/>
                <w:sz w:val="12"/>
                <w:szCs w:val="12"/>
              </w:rPr>
            </w:pPr>
            <w:r w:rsidRPr="003576AB">
              <w:rPr>
                <w:rFonts w:ascii="Palatino Linotype" w:hAnsi="Palatino Linotype" w:cs="Arial"/>
                <w:b/>
                <w:bCs/>
                <w:sz w:val="12"/>
                <w:szCs w:val="12"/>
              </w:rPr>
              <w:t>PANNELLO ESAMI</w:t>
            </w:r>
          </w:p>
        </w:tc>
        <w:tc>
          <w:tcPr>
            <w:tcW w:w="992" w:type="dxa"/>
            <w:vMerge w:val="restart"/>
            <w:shd w:val="clear" w:color="auto" w:fill="auto"/>
            <w:vAlign w:val="center"/>
            <w:hideMark/>
          </w:tcPr>
          <w:p w:rsidR="003576AB" w:rsidRPr="003576AB" w:rsidRDefault="003576AB" w:rsidP="003576AB">
            <w:pPr>
              <w:rPr>
                <w:rFonts w:ascii="Palatino Linotype" w:hAnsi="Palatino Linotype" w:cs="Arial"/>
                <w:bCs/>
                <w:sz w:val="12"/>
                <w:szCs w:val="12"/>
              </w:rPr>
            </w:pPr>
            <w:r w:rsidRPr="003576AB">
              <w:rPr>
                <w:rFonts w:ascii="Palatino Linotype" w:hAnsi="Palatino Linotype" w:cs="Arial"/>
                <w:bCs/>
                <w:sz w:val="12"/>
                <w:szCs w:val="12"/>
              </w:rPr>
              <w:t>INGRASSIA/ BIONDO</w:t>
            </w:r>
          </w:p>
        </w:tc>
        <w:tc>
          <w:tcPr>
            <w:tcW w:w="992" w:type="dxa"/>
            <w:vMerge w:val="restart"/>
            <w:shd w:val="clear" w:color="auto" w:fill="auto"/>
            <w:vAlign w:val="center"/>
            <w:hideMark/>
          </w:tcPr>
          <w:p w:rsidR="003576AB" w:rsidRPr="003576AB" w:rsidRDefault="003576AB" w:rsidP="003576AB">
            <w:pPr>
              <w:ind w:right="-353"/>
              <w:rPr>
                <w:rFonts w:ascii="Palatino Linotype" w:hAnsi="Palatino Linotype" w:cs="Arial"/>
                <w:bCs/>
                <w:sz w:val="12"/>
                <w:szCs w:val="12"/>
              </w:rPr>
            </w:pPr>
            <w:r w:rsidRPr="003576AB">
              <w:rPr>
                <w:rFonts w:ascii="Palatino Linotype" w:hAnsi="Palatino Linotype" w:cs="Arial"/>
                <w:bCs/>
                <w:sz w:val="12"/>
                <w:szCs w:val="12"/>
              </w:rPr>
              <w:t>PARTINICO</w:t>
            </w:r>
          </w:p>
        </w:tc>
        <w:tc>
          <w:tcPr>
            <w:tcW w:w="1276" w:type="dxa"/>
            <w:vMerge w:val="restart"/>
            <w:shd w:val="clear" w:color="auto" w:fill="auto"/>
            <w:vAlign w:val="center"/>
            <w:hideMark/>
          </w:tcPr>
          <w:p w:rsidR="003576AB" w:rsidRPr="003576AB" w:rsidRDefault="003576AB" w:rsidP="003576AB">
            <w:pPr>
              <w:rPr>
                <w:rFonts w:ascii="Palatino Linotype" w:hAnsi="Palatino Linotype" w:cs="Arial"/>
                <w:bCs/>
                <w:sz w:val="12"/>
                <w:szCs w:val="12"/>
              </w:rPr>
            </w:pPr>
            <w:r w:rsidRPr="003576AB">
              <w:rPr>
                <w:rFonts w:ascii="Palatino Linotype" w:hAnsi="Palatino Linotype" w:cs="Arial"/>
                <w:bCs/>
                <w:sz w:val="12"/>
                <w:szCs w:val="12"/>
              </w:rPr>
              <w:t>TERMINI IMERESE</w:t>
            </w:r>
          </w:p>
        </w:tc>
        <w:tc>
          <w:tcPr>
            <w:tcW w:w="850" w:type="dxa"/>
            <w:vMerge w:val="restart"/>
            <w:shd w:val="clear" w:color="auto" w:fill="auto"/>
            <w:vAlign w:val="center"/>
            <w:hideMark/>
          </w:tcPr>
          <w:p w:rsidR="003576AB" w:rsidRPr="003576AB" w:rsidRDefault="003576AB" w:rsidP="003576AB">
            <w:pPr>
              <w:rPr>
                <w:rFonts w:ascii="Palatino Linotype" w:hAnsi="Palatino Linotype" w:cs="Arial"/>
                <w:bCs/>
                <w:sz w:val="12"/>
                <w:szCs w:val="12"/>
              </w:rPr>
            </w:pPr>
            <w:r w:rsidRPr="003576AB">
              <w:rPr>
                <w:rFonts w:ascii="Palatino Linotype" w:hAnsi="Palatino Linotype" w:cs="Arial"/>
                <w:bCs/>
                <w:sz w:val="12"/>
                <w:szCs w:val="12"/>
              </w:rPr>
              <w:t>CORLEONE</w:t>
            </w:r>
          </w:p>
        </w:tc>
        <w:tc>
          <w:tcPr>
            <w:tcW w:w="993" w:type="dxa"/>
            <w:vMerge w:val="restart"/>
            <w:shd w:val="clear" w:color="auto" w:fill="auto"/>
            <w:vAlign w:val="center"/>
            <w:hideMark/>
          </w:tcPr>
          <w:p w:rsidR="003576AB" w:rsidRPr="003576AB" w:rsidRDefault="003576AB" w:rsidP="003576AB">
            <w:pPr>
              <w:rPr>
                <w:rFonts w:ascii="Palatino Linotype" w:hAnsi="Palatino Linotype" w:cs="Arial"/>
                <w:bCs/>
                <w:sz w:val="12"/>
                <w:szCs w:val="12"/>
              </w:rPr>
            </w:pPr>
            <w:r w:rsidRPr="003576AB">
              <w:rPr>
                <w:rFonts w:ascii="Palatino Linotype" w:hAnsi="Palatino Linotype" w:cs="Arial"/>
                <w:bCs/>
                <w:sz w:val="12"/>
                <w:szCs w:val="12"/>
              </w:rPr>
              <w:t>PETRALIA</w:t>
            </w:r>
          </w:p>
        </w:tc>
        <w:tc>
          <w:tcPr>
            <w:tcW w:w="850" w:type="dxa"/>
            <w:vMerge w:val="restart"/>
            <w:shd w:val="clear" w:color="auto" w:fill="auto"/>
            <w:noWrap/>
            <w:vAlign w:val="center"/>
            <w:hideMark/>
          </w:tcPr>
          <w:p w:rsidR="003576AB" w:rsidRPr="003576AB" w:rsidRDefault="003576AB" w:rsidP="003576AB">
            <w:pPr>
              <w:rPr>
                <w:rFonts w:ascii="Palatino Linotype" w:hAnsi="Palatino Linotype" w:cs="Arial"/>
                <w:bCs/>
                <w:sz w:val="12"/>
                <w:szCs w:val="12"/>
              </w:rPr>
            </w:pPr>
            <w:r w:rsidRPr="003576AB">
              <w:rPr>
                <w:rFonts w:ascii="Palatino Linotype" w:hAnsi="Palatino Linotype" w:cs="Arial"/>
                <w:bCs/>
                <w:sz w:val="12"/>
                <w:szCs w:val="12"/>
              </w:rPr>
              <w:t>LERCARA</w:t>
            </w:r>
          </w:p>
        </w:tc>
        <w:tc>
          <w:tcPr>
            <w:tcW w:w="1559" w:type="dxa"/>
            <w:vMerge w:val="restart"/>
            <w:shd w:val="clear" w:color="auto" w:fill="auto"/>
            <w:vAlign w:val="center"/>
            <w:hideMark/>
          </w:tcPr>
          <w:p w:rsidR="003576AB" w:rsidRPr="003576AB" w:rsidRDefault="003576AB" w:rsidP="003576AB">
            <w:pPr>
              <w:rPr>
                <w:rFonts w:ascii="Arial" w:hAnsi="Arial" w:cs="Arial"/>
                <w:bCs/>
                <w:sz w:val="12"/>
                <w:szCs w:val="12"/>
              </w:rPr>
            </w:pPr>
            <w:r w:rsidRPr="003576AB">
              <w:rPr>
                <w:rFonts w:ascii="Arial" w:hAnsi="Arial" w:cs="Arial"/>
                <w:bCs/>
                <w:sz w:val="12"/>
                <w:szCs w:val="12"/>
              </w:rPr>
              <w:t>SIMT CEFALU'</w:t>
            </w:r>
          </w:p>
        </w:tc>
      </w:tr>
      <w:tr w:rsidR="003576AB" w:rsidRPr="002F1592" w:rsidTr="00EB1DA5">
        <w:trPr>
          <w:trHeight w:val="216"/>
        </w:trPr>
        <w:tc>
          <w:tcPr>
            <w:tcW w:w="1560" w:type="dxa"/>
            <w:vMerge/>
            <w:vAlign w:val="center"/>
            <w:hideMark/>
          </w:tcPr>
          <w:p w:rsidR="003576AB" w:rsidRPr="003576AB" w:rsidRDefault="003576AB" w:rsidP="003576AB">
            <w:pPr>
              <w:rPr>
                <w:rFonts w:ascii="Palatino Linotype" w:hAnsi="Palatino Linotype" w:cs="Arial"/>
                <w:b/>
                <w:bCs/>
                <w:sz w:val="16"/>
                <w:szCs w:val="16"/>
              </w:rPr>
            </w:pPr>
          </w:p>
        </w:tc>
        <w:tc>
          <w:tcPr>
            <w:tcW w:w="992" w:type="dxa"/>
            <w:vMerge/>
            <w:vAlign w:val="center"/>
            <w:hideMark/>
          </w:tcPr>
          <w:p w:rsidR="003576AB" w:rsidRPr="003576AB" w:rsidRDefault="003576AB" w:rsidP="003576AB">
            <w:pPr>
              <w:rPr>
                <w:rFonts w:ascii="Palatino Linotype" w:hAnsi="Palatino Linotype" w:cs="Arial"/>
                <w:b/>
                <w:bCs/>
                <w:sz w:val="16"/>
                <w:szCs w:val="16"/>
              </w:rPr>
            </w:pPr>
          </w:p>
        </w:tc>
        <w:tc>
          <w:tcPr>
            <w:tcW w:w="992" w:type="dxa"/>
            <w:vMerge/>
            <w:vAlign w:val="center"/>
            <w:hideMark/>
          </w:tcPr>
          <w:p w:rsidR="003576AB" w:rsidRPr="003576AB" w:rsidRDefault="003576AB" w:rsidP="003576AB">
            <w:pPr>
              <w:rPr>
                <w:rFonts w:ascii="Palatino Linotype" w:hAnsi="Palatino Linotype" w:cs="Arial"/>
                <w:b/>
                <w:bCs/>
                <w:sz w:val="16"/>
                <w:szCs w:val="16"/>
              </w:rPr>
            </w:pPr>
          </w:p>
        </w:tc>
        <w:tc>
          <w:tcPr>
            <w:tcW w:w="1276" w:type="dxa"/>
            <w:vMerge/>
            <w:vAlign w:val="center"/>
            <w:hideMark/>
          </w:tcPr>
          <w:p w:rsidR="003576AB" w:rsidRPr="003576AB" w:rsidRDefault="003576AB" w:rsidP="003576AB">
            <w:pPr>
              <w:rPr>
                <w:rFonts w:ascii="Palatino Linotype" w:hAnsi="Palatino Linotype" w:cs="Arial"/>
                <w:b/>
                <w:bCs/>
                <w:sz w:val="16"/>
                <w:szCs w:val="16"/>
              </w:rPr>
            </w:pPr>
          </w:p>
        </w:tc>
        <w:tc>
          <w:tcPr>
            <w:tcW w:w="850" w:type="dxa"/>
            <w:vMerge/>
            <w:vAlign w:val="center"/>
            <w:hideMark/>
          </w:tcPr>
          <w:p w:rsidR="003576AB" w:rsidRPr="003576AB" w:rsidRDefault="003576AB" w:rsidP="003576AB">
            <w:pPr>
              <w:rPr>
                <w:rFonts w:ascii="Palatino Linotype" w:hAnsi="Palatino Linotype" w:cs="Arial"/>
                <w:b/>
                <w:bCs/>
                <w:sz w:val="16"/>
                <w:szCs w:val="16"/>
              </w:rPr>
            </w:pPr>
          </w:p>
        </w:tc>
        <w:tc>
          <w:tcPr>
            <w:tcW w:w="993" w:type="dxa"/>
            <w:vMerge/>
            <w:vAlign w:val="center"/>
            <w:hideMark/>
          </w:tcPr>
          <w:p w:rsidR="003576AB" w:rsidRPr="003576AB" w:rsidRDefault="003576AB" w:rsidP="003576AB">
            <w:pPr>
              <w:rPr>
                <w:rFonts w:ascii="Palatino Linotype" w:hAnsi="Palatino Linotype" w:cs="Arial"/>
                <w:b/>
                <w:bCs/>
                <w:sz w:val="16"/>
                <w:szCs w:val="16"/>
              </w:rPr>
            </w:pPr>
          </w:p>
        </w:tc>
        <w:tc>
          <w:tcPr>
            <w:tcW w:w="850" w:type="dxa"/>
            <w:vMerge/>
            <w:vAlign w:val="center"/>
            <w:hideMark/>
          </w:tcPr>
          <w:p w:rsidR="003576AB" w:rsidRPr="003576AB" w:rsidRDefault="003576AB" w:rsidP="003576AB">
            <w:pPr>
              <w:rPr>
                <w:rFonts w:ascii="Palatino Linotype" w:hAnsi="Palatino Linotype" w:cs="Arial"/>
                <w:b/>
                <w:bCs/>
                <w:sz w:val="16"/>
                <w:szCs w:val="16"/>
              </w:rPr>
            </w:pPr>
          </w:p>
        </w:tc>
        <w:tc>
          <w:tcPr>
            <w:tcW w:w="1559" w:type="dxa"/>
            <w:vMerge/>
            <w:vAlign w:val="center"/>
            <w:hideMark/>
          </w:tcPr>
          <w:p w:rsidR="003576AB" w:rsidRPr="002F1592" w:rsidRDefault="003576AB" w:rsidP="003576AB">
            <w:pPr>
              <w:rPr>
                <w:rFonts w:ascii="Arial" w:hAnsi="Arial" w:cs="Arial"/>
                <w:b/>
                <w:bCs/>
                <w:sz w:val="16"/>
                <w:szCs w:val="16"/>
              </w:rPr>
            </w:pPr>
          </w:p>
        </w:tc>
      </w:tr>
      <w:tr w:rsidR="003576AB" w:rsidRPr="002F1592" w:rsidTr="00EB1DA5">
        <w:trPr>
          <w:trHeight w:val="253"/>
        </w:trPr>
        <w:tc>
          <w:tcPr>
            <w:tcW w:w="1560" w:type="dxa"/>
            <w:shd w:val="clear" w:color="auto" w:fill="auto"/>
            <w:noWrap/>
            <w:vAlign w:val="center"/>
            <w:hideMark/>
          </w:tcPr>
          <w:p w:rsidR="003576AB" w:rsidRPr="003576AB" w:rsidRDefault="003576AB" w:rsidP="003576AB">
            <w:pPr>
              <w:rPr>
                <w:rFonts w:ascii="Palatino Linotype" w:hAnsi="Palatino Linotype" w:cs="Arial"/>
                <w:bCs/>
                <w:sz w:val="12"/>
                <w:szCs w:val="12"/>
              </w:rPr>
            </w:pPr>
            <w:r w:rsidRPr="003576AB">
              <w:rPr>
                <w:rFonts w:ascii="Palatino Linotype" w:hAnsi="Palatino Linotype" w:cs="Arial"/>
                <w:bCs/>
                <w:sz w:val="12"/>
                <w:szCs w:val="12"/>
              </w:rPr>
              <w:t>PT</w:t>
            </w:r>
          </w:p>
        </w:tc>
        <w:tc>
          <w:tcPr>
            <w:tcW w:w="992"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34800</w:t>
            </w:r>
          </w:p>
        </w:tc>
        <w:tc>
          <w:tcPr>
            <w:tcW w:w="992"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17600</w:t>
            </w:r>
          </w:p>
        </w:tc>
        <w:tc>
          <w:tcPr>
            <w:tcW w:w="1276"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17600</w:t>
            </w:r>
          </w:p>
        </w:tc>
        <w:tc>
          <w:tcPr>
            <w:tcW w:w="850"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4200</w:t>
            </w:r>
          </w:p>
        </w:tc>
        <w:tc>
          <w:tcPr>
            <w:tcW w:w="993"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2300</w:t>
            </w:r>
          </w:p>
        </w:tc>
        <w:tc>
          <w:tcPr>
            <w:tcW w:w="850"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2300</w:t>
            </w:r>
          </w:p>
        </w:tc>
        <w:tc>
          <w:tcPr>
            <w:tcW w:w="1559"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1000</w:t>
            </w:r>
          </w:p>
        </w:tc>
      </w:tr>
      <w:tr w:rsidR="003576AB" w:rsidRPr="002F1592" w:rsidTr="00EB1DA5">
        <w:trPr>
          <w:trHeight w:val="271"/>
        </w:trPr>
        <w:tc>
          <w:tcPr>
            <w:tcW w:w="1560" w:type="dxa"/>
            <w:shd w:val="clear" w:color="auto" w:fill="auto"/>
            <w:vAlign w:val="center"/>
            <w:hideMark/>
          </w:tcPr>
          <w:p w:rsidR="003576AB" w:rsidRPr="003576AB" w:rsidRDefault="003576AB" w:rsidP="003576AB">
            <w:pPr>
              <w:rPr>
                <w:rFonts w:ascii="Palatino Linotype" w:hAnsi="Palatino Linotype"/>
                <w:sz w:val="12"/>
                <w:szCs w:val="12"/>
              </w:rPr>
            </w:pPr>
            <w:r w:rsidRPr="003576AB">
              <w:rPr>
                <w:rFonts w:ascii="Palatino Linotype" w:hAnsi="Palatino Linotype"/>
                <w:sz w:val="12"/>
                <w:szCs w:val="12"/>
              </w:rPr>
              <w:t> APTT</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17000</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6500</w:t>
            </w:r>
          </w:p>
        </w:tc>
        <w:tc>
          <w:tcPr>
            <w:tcW w:w="1276"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6500</w:t>
            </w:r>
          </w:p>
        </w:tc>
        <w:tc>
          <w:tcPr>
            <w:tcW w:w="850"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3000</w:t>
            </w:r>
          </w:p>
        </w:tc>
        <w:tc>
          <w:tcPr>
            <w:tcW w:w="993"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2200</w:t>
            </w:r>
          </w:p>
        </w:tc>
        <w:tc>
          <w:tcPr>
            <w:tcW w:w="850"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2200</w:t>
            </w:r>
          </w:p>
        </w:tc>
        <w:tc>
          <w:tcPr>
            <w:tcW w:w="1559"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600</w:t>
            </w:r>
          </w:p>
        </w:tc>
      </w:tr>
      <w:tr w:rsidR="003576AB" w:rsidRPr="002F1592" w:rsidTr="00EB1DA5">
        <w:trPr>
          <w:trHeight w:val="275"/>
        </w:trPr>
        <w:tc>
          <w:tcPr>
            <w:tcW w:w="1560" w:type="dxa"/>
            <w:shd w:val="clear" w:color="auto" w:fill="auto"/>
            <w:vAlign w:val="center"/>
            <w:hideMark/>
          </w:tcPr>
          <w:p w:rsidR="003576AB" w:rsidRPr="003576AB" w:rsidRDefault="003576AB" w:rsidP="003576AB">
            <w:pPr>
              <w:rPr>
                <w:rFonts w:ascii="Palatino Linotype" w:hAnsi="Palatino Linotype"/>
                <w:sz w:val="12"/>
                <w:szCs w:val="12"/>
              </w:rPr>
            </w:pPr>
            <w:r w:rsidRPr="003576AB">
              <w:rPr>
                <w:rFonts w:ascii="Palatino Linotype" w:hAnsi="Palatino Linotype"/>
                <w:sz w:val="12"/>
                <w:szCs w:val="12"/>
              </w:rPr>
              <w:t> Fibrinogeno</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13000</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3500</w:t>
            </w:r>
          </w:p>
        </w:tc>
        <w:tc>
          <w:tcPr>
            <w:tcW w:w="1276"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3500</w:t>
            </w:r>
          </w:p>
        </w:tc>
        <w:tc>
          <w:tcPr>
            <w:tcW w:w="850"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2200</w:t>
            </w:r>
          </w:p>
        </w:tc>
        <w:tc>
          <w:tcPr>
            <w:tcW w:w="993"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1000</w:t>
            </w:r>
          </w:p>
        </w:tc>
        <w:tc>
          <w:tcPr>
            <w:tcW w:w="850"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1000</w:t>
            </w:r>
          </w:p>
        </w:tc>
        <w:tc>
          <w:tcPr>
            <w:tcW w:w="1559"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400</w:t>
            </w:r>
          </w:p>
        </w:tc>
      </w:tr>
      <w:tr w:rsidR="003576AB" w:rsidRPr="002F1592" w:rsidTr="00EB1DA5">
        <w:trPr>
          <w:trHeight w:val="279"/>
        </w:trPr>
        <w:tc>
          <w:tcPr>
            <w:tcW w:w="1560" w:type="dxa"/>
            <w:shd w:val="clear" w:color="auto" w:fill="auto"/>
            <w:vAlign w:val="center"/>
            <w:hideMark/>
          </w:tcPr>
          <w:p w:rsidR="003576AB" w:rsidRPr="003576AB" w:rsidRDefault="003576AB" w:rsidP="003576AB">
            <w:pPr>
              <w:rPr>
                <w:rFonts w:ascii="Palatino Linotype" w:hAnsi="Palatino Linotype"/>
                <w:sz w:val="12"/>
                <w:szCs w:val="12"/>
              </w:rPr>
            </w:pPr>
            <w:r w:rsidRPr="003576AB">
              <w:rPr>
                <w:rFonts w:ascii="Palatino Linotype" w:hAnsi="Palatino Linotype"/>
                <w:sz w:val="12"/>
                <w:szCs w:val="12"/>
              </w:rPr>
              <w:t> Antitrombina III</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3000</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1500</w:t>
            </w:r>
          </w:p>
        </w:tc>
        <w:tc>
          <w:tcPr>
            <w:tcW w:w="1276"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1500</w:t>
            </w:r>
          </w:p>
        </w:tc>
        <w:tc>
          <w:tcPr>
            <w:tcW w:w="850"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300</w:t>
            </w:r>
          </w:p>
        </w:tc>
        <w:tc>
          <w:tcPr>
            <w:tcW w:w="993"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250</w:t>
            </w:r>
          </w:p>
        </w:tc>
        <w:tc>
          <w:tcPr>
            <w:tcW w:w="850"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250</w:t>
            </w:r>
          </w:p>
        </w:tc>
        <w:tc>
          <w:tcPr>
            <w:tcW w:w="1559"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150</w:t>
            </w:r>
          </w:p>
        </w:tc>
      </w:tr>
      <w:tr w:rsidR="003576AB" w:rsidRPr="002F1592" w:rsidTr="00EB1DA5">
        <w:trPr>
          <w:trHeight w:val="269"/>
        </w:trPr>
        <w:tc>
          <w:tcPr>
            <w:tcW w:w="1560" w:type="dxa"/>
            <w:shd w:val="clear" w:color="auto" w:fill="auto"/>
            <w:vAlign w:val="center"/>
            <w:hideMark/>
          </w:tcPr>
          <w:p w:rsidR="003576AB" w:rsidRPr="003576AB" w:rsidRDefault="003576AB" w:rsidP="003576AB">
            <w:pPr>
              <w:rPr>
                <w:rFonts w:ascii="Palatino Linotype" w:hAnsi="Palatino Linotype"/>
                <w:sz w:val="12"/>
                <w:szCs w:val="12"/>
              </w:rPr>
            </w:pPr>
            <w:r w:rsidRPr="003576AB">
              <w:rPr>
                <w:rFonts w:ascii="Palatino Linotype" w:hAnsi="Palatino Linotype"/>
                <w:sz w:val="12"/>
                <w:szCs w:val="12"/>
              </w:rPr>
              <w:t> Proteina C</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300</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100</w:t>
            </w:r>
          </w:p>
        </w:tc>
        <w:tc>
          <w:tcPr>
            <w:tcW w:w="1276"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100</w:t>
            </w:r>
          </w:p>
        </w:tc>
        <w:tc>
          <w:tcPr>
            <w:tcW w:w="850"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300</w:t>
            </w:r>
          </w:p>
        </w:tc>
        <w:tc>
          <w:tcPr>
            <w:tcW w:w="993"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250</w:t>
            </w:r>
          </w:p>
        </w:tc>
        <w:tc>
          <w:tcPr>
            <w:tcW w:w="850"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250</w:t>
            </w:r>
          </w:p>
        </w:tc>
        <w:tc>
          <w:tcPr>
            <w:tcW w:w="1559"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150</w:t>
            </w:r>
          </w:p>
        </w:tc>
      </w:tr>
      <w:tr w:rsidR="003576AB" w:rsidRPr="002F1592" w:rsidTr="00EB1DA5">
        <w:trPr>
          <w:trHeight w:val="273"/>
        </w:trPr>
        <w:tc>
          <w:tcPr>
            <w:tcW w:w="1560" w:type="dxa"/>
            <w:shd w:val="clear" w:color="auto" w:fill="auto"/>
            <w:vAlign w:val="center"/>
            <w:hideMark/>
          </w:tcPr>
          <w:p w:rsidR="003576AB" w:rsidRPr="003576AB" w:rsidRDefault="003576AB" w:rsidP="003576AB">
            <w:pPr>
              <w:rPr>
                <w:rFonts w:ascii="Palatino Linotype" w:hAnsi="Palatino Linotype"/>
                <w:sz w:val="12"/>
                <w:szCs w:val="12"/>
              </w:rPr>
            </w:pPr>
            <w:r w:rsidRPr="003576AB">
              <w:rPr>
                <w:rFonts w:ascii="Palatino Linotype" w:hAnsi="Palatino Linotype"/>
                <w:sz w:val="12"/>
                <w:szCs w:val="12"/>
              </w:rPr>
              <w:t> Proteina S</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300</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100</w:t>
            </w:r>
          </w:p>
        </w:tc>
        <w:tc>
          <w:tcPr>
            <w:tcW w:w="1276"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100</w:t>
            </w:r>
          </w:p>
        </w:tc>
        <w:tc>
          <w:tcPr>
            <w:tcW w:w="850"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w:t>
            </w:r>
          </w:p>
        </w:tc>
        <w:tc>
          <w:tcPr>
            <w:tcW w:w="993"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w:t>
            </w:r>
          </w:p>
        </w:tc>
        <w:tc>
          <w:tcPr>
            <w:tcW w:w="850"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w:t>
            </w:r>
          </w:p>
        </w:tc>
        <w:tc>
          <w:tcPr>
            <w:tcW w:w="1559"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w:t>
            </w:r>
          </w:p>
        </w:tc>
      </w:tr>
      <w:tr w:rsidR="003576AB" w:rsidRPr="002F1592" w:rsidTr="00EB1DA5">
        <w:trPr>
          <w:trHeight w:val="278"/>
        </w:trPr>
        <w:tc>
          <w:tcPr>
            <w:tcW w:w="1560" w:type="dxa"/>
            <w:shd w:val="clear" w:color="auto" w:fill="auto"/>
            <w:vAlign w:val="center"/>
            <w:hideMark/>
          </w:tcPr>
          <w:p w:rsidR="003576AB" w:rsidRPr="003576AB" w:rsidRDefault="003576AB" w:rsidP="003576AB">
            <w:pPr>
              <w:rPr>
                <w:rFonts w:ascii="Palatino Linotype" w:hAnsi="Palatino Linotype"/>
                <w:sz w:val="12"/>
                <w:szCs w:val="12"/>
              </w:rPr>
            </w:pPr>
            <w:r w:rsidRPr="003576AB">
              <w:rPr>
                <w:rFonts w:ascii="Palatino Linotype" w:hAnsi="Palatino Linotype"/>
                <w:sz w:val="12"/>
                <w:szCs w:val="12"/>
              </w:rPr>
              <w:t> Dosaggio D-Dimero</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1600</w:t>
            </w:r>
          </w:p>
        </w:tc>
        <w:tc>
          <w:tcPr>
            <w:tcW w:w="992"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700</w:t>
            </w:r>
          </w:p>
        </w:tc>
        <w:tc>
          <w:tcPr>
            <w:tcW w:w="1276"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700</w:t>
            </w:r>
          </w:p>
        </w:tc>
        <w:tc>
          <w:tcPr>
            <w:tcW w:w="850" w:type="dxa"/>
            <w:shd w:val="clear" w:color="auto" w:fill="auto"/>
            <w:vAlign w:val="center"/>
            <w:hideMark/>
          </w:tcPr>
          <w:p w:rsidR="003576AB" w:rsidRPr="003576AB" w:rsidRDefault="003576AB" w:rsidP="003576AB">
            <w:pPr>
              <w:rPr>
                <w:rFonts w:ascii="Palatino Linotype" w:hAnsi="Palatino Linotype"/>
                <w:b/>
                <w:bCs/>
                <w:sz w:val="16"/>
                <w:szCs w:val="16"/>
              </w:rPr>
            </w:pPr>
            <w:r w:rsidRPr="003576AB">
              <w:rPr>
                <w:rFonts w:ascii="Palatino Linotype" w:hAnsi="Palatino Linotype"/>
                <w:b/>
                <w:bCs/>
                <w:sz w:val="16"/>
                <w:szCs w:val="16"/>
              </w:rPr>
              <w:t> </w:t>
            </w:r>
          </w:p>
        </w:tc>
        <w:tc>
          <w:tcPr>
            <w:tcW w:w="993"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w:t>
            </w:r>
          </w:p>
        </w:tc>
        <w:tc>
          <w:tcPr>
            <w:tcW w:w="850"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w:t>
            </w:r>
          </w:p>
        </w:tc>
        <w:tc>
          <w:tcPr>
            <w:tcW w:w="1559" w:type="dxa"/>
            <w:shd w:val="clear" w:color="auto" w:fill="auto"/>
            <w:noWrap/>
            <w:vAlign w:val="center"/>
            <w:hideMark/>
          </w:tcPr>
          <w:p w:rsidR="003576AB" w:rsidRPr="003576AB" w:rsidRDefault="003576AB" w:rsidP="003576AB">
            <w:pPr>
              <w:rPr>
                <w:rFonts w:ascii="Palatino Linotype" w:hAnsi="Palatino Linotype" w:cs="Arial"/>
                <w:b/>
                <w:bCs/>
                <w:sz w:val="16"/>
                <w:szCs w:val="16"/>
              </w:rPr>
            </w:pPr>
            <w:r w:rsidRPr="003576AB">
              <w:rPr>
                <w:rFonts w:ascii="Palatino Linotype" w:hAnsi="Palatino Linotype" w:cs="Arial"/>
                <w:b/>
                <w:bCs/>
                <w:sz w:val="16"/>
                <w:szCs w:val="16"/>
              </w:rPr>
              <w:t> </w:t>
            </w:r>
          </w:p>
        </w:tc>
      </w:tr>
      <w:tr w:rsidR="00EB1DA5" w:rsidRPr="002F1592" w:rsidTr="00EB1DA5">
        <w:trPr>
          <w:trHeight w:val="390"/>
        </w:trPr>
        <w:tc>
          <w:tcPr>
            <w:tcW w:w="9072" w:type="dxa"/>
            <w:gridSpan w:val="8"/>
            <w:shd w:val="clear" w:color="auto" w:fill="auto"/>
            <w:vAlign w:val="center"/>
            <w:hideMark/>
          </w:tcPr>
          <w:p w:rsidR="00EB1DA5" w:rsidRPr="003576AB" w:rsidRDefault="00EB1DA5" w:rsidP="00EB1DA5">
            <w:pPr>
              <w:rPr>
                <w:rFonts w:ascii="Palatino Linotype" w:hAnsi="Palatino Linotype"/>
                <w:b/>
                <w:bCs/>
                <w:sz w:val="16"/>
                <w:szCs w:val="16"/>
              </w:rPr>
            </w:pPr>
            <w:r w:rsidRPr="003576AB">
              <w:rPr>
                <w:rFonts w:ascii="Palatino Linotype" w:hAnsi="Palatino Linotype"/>
                <w:b/>
                <w:bCs/>
                <w:sz w:val="16"/>
                <w:szCs w:val="16"/>
              </w:rPr>
              <w:t> </w:t>
            </w:r>
          </w:p>
          <w:p w:rsidR="00EB1DA5" w:rsidRPr="003576AB" w:rsidRDefault="00EB1DA5" w:rsidP="003576AB">
            <w:pPr>
              <w:rPr>
                <w:rFonts w:ascii="Palatino Linotype" w:hAnsi="Palatino Linotype" w:cs="Arial"/>
                <w:b/>
                <w:bCs/>
                <w:sz w:val="16"/>
                <w:szCs w:val="16"/>
              </w:rPr>
            </w:pPr>
            <w:r>
              <w:rPr>
                <w:rFonts w:ascii="Palatino Linotype" w:hAnsi="Palatino Linotype"/>
                <w:sz w:val="12"/>
                <w:szCs w:val="12"/>
              </w:rPr>
              <w:t>Il fabbisogno annuo per gli altri test richiesti solo per il SIMT è già indicato nel Capitolato tecnico cui si rimanda</w:t>
            </w:r>
          </w:p>
        </w:tc>
      </w:tr>
    </w:tbl>
    <w:p w:rsidR="003576AB" w:rsidRDefault="003576AB" w:rsidP="003576AB">
      <w:pPr>
        <w:ind w:left="1800" w:hanging="1233"/>
        <w:rPr>
          <w:rFonts w:ascii="Arial" w:hAnsi="Arial" w:cs="Arial"/>
          <w:sz w:val="22"/>
          <w:szCs w:val="22"/>
        </w:rPr>
      </w:pPr>
    </w:p>
    <w:p w:rsidR="003576AB" w:rsidRDefault="003576AB" w:rsidP="003576AB">
      <w:pPr>
        <w:ind w:left="567"/>
        <w:rPr>
          <w:rFonts w:ascii="Arial" w:hAnsi="Arial" w:cs="Arial"/>
          <w:b/>
          <w:sz w:val="22"/>
          <w:szCs w:val="22"/>
        </w:rPr>
      </w:pPr>
    </w:p>
    <w:p w:rsidR="00443668" w:rsidRDefault="00443668" w:rsidP="008260D4">
      <w:pPr>
        <w:ind w:left="567"/>
        <w:jc w:val="both"/>
        <w:rPr>
          <w:b/>
          <w:sz w:val="20"/>
          <w:szCs w:val="20"/>
        </w:rPr>
      </w:pPr>
    </w:p>
    <w:p w:rsidR="00443668" w:rsidRDefault="00443668" w:rsidP="008260D4">
      <w:pPr>
        <w:ind w:left="567"/>
        <w:jc w:val="both"/>
        <w:rPr>
          <w:b/>
          <w:sz w:val="20"/>
          <w:szCs w:val="20"/>
        </w:rPr>
      </w:pPr>
    </w:p>
    <w:p w:rsidR="003576AB" w:rsidRPr="008260D4" w:rsidRDefault="003576AB" w:rsidP="008260D4">
      <w:pPr>
        <w:ind w:left="567"/>
        <w:jc w:val="both"/>
        <w:rPr>
          <w:sz w:val="20"/>
          <w:szCs w:val="20"/>
        </w:rPr>
      </w:pPr>
      <w:r w:rsidRPr="008260D4">
        <w:rPr>
          <w:b/>
          <w:sz w:val="20"/>
          <w:szCs w:val="20"/>
        </w:rPr>
        <w:t>Lotto 3</w:t>
      </w:r>
      <w:r w:rsidRPr="008260D4">
        <w:rPr>
          <w:sz w:val="20"/>
          <w:szCs w:val="20"/>
        </w:rPr>
        <w:t>:</w:t>
      </w:r>
    </w:p>
    <w:p w:rsidR="003576AB" w:rsidRPr="008260D4" w:rsidRDefault="003576AB" w:rsidP="008260D4">
      <w:pPr>
        <w:ind w:left="567" w:right="849"/>
        <w:jc w:val="both"/>
        <w:rPr>
          <w:sz w:val="20"/>
          <w:szCs w:val="20"/>
        </w:rPr>
      </w:pPr>
      <w:r w:rsidRPr="008260D4">
        <w:rPr>
          <w:sz w:val="20"/>
          <w:szCs w:val="20"/>
        </w:rPr>
        <w:t>D)il lotto prevede un numero di test complessivo di 27.000, per i tre Laboratori dei PP.OO Ingrassia, Partinico e Termini, si chiede il numero di test che verrà effettuato da ciascuno dei tre Presidi.</w:t>
      </w:r>
    </w:p>
    <w:p w:rsidR="003576AB" w:rsidRPr="008260D4" w:rsidRDefault="003576AB" w:rsidP="008260D4">
      <w:pPr>
        <w:ind w:left="567" w:right="-1"/>
        <w:jc w:val="both"/>
        <w:rPr>
          <w:sz w:val="20"/>
          <w:szCs w:val="20"/>
        </w:rPr>
      </w:pPr>
      <w:r w:rsidRPr="008260D4">
        <w:rPr>
          <w:sz w:val="20"/>
          <w:szCs w:val="20"/>
        </w:rPr>
        <w:t>R)Si indica la percentuale rispetto al totale per singolo presidio:P.O. Ingrassia 40% circa, di cui 30% IgE totali e 10% IgE specifiche, P.O. Partinico 30% circa, di cui 20% IgE totali e 10% IgE specifiche, P.O. Termini Imerese 30% circa, di cui 20% IgE totali e 10% IgE specifiche</w:t>
      </w:r>
    </w:p>
    <w:p w:rsidR="003576AB" w:rsidRPr="008260D4" w:rsidRDefault="003576AB" w:rsidP="008260D4">
      <w:pPr>
        <w:ind w:left="1800" w:hanging="1233"/>
        <w:jc w:val="both"/>
        <w:rPr>
          <w:rFonts w:ascii="Arial" w:hAnsi="Arial" w:cs="Arial"/>
          <w:b/>
          <w:sz w:val="20"/>
          <w:szCs w:val="20"/>
        </w:rPr>
      </w:pPr>
    </w:p>
    <w:p w:rsidR="003107C9" w:rsidRPr="008260D4" w:rsidRDefault="003107C9" w:rsidP="008260D4">
      <w:pPr>
        <w:ind w:left="1800" w:hanging="1233"/>
        <w:jc w:val="both"/>
        <w:rPr>
          <w:sz w:val="20"/>
          <w:szCs w:val="20"/>
        </w:rPr>
      </w:pPr>
      <w:r w:rsidRPr="008260D4">
        <w:rPr>
          <w:b/>
          <w:sz w:val="20"/>
          <w:szCs w:val="20"/>
        </w:rPr>
        <w:t>Lotto 5</w:t>
      </w:r>
      <w:r w:rsidRPr="008260D4">
        <w:rPr>
          <w:sz w:val="20"/>
          <w:szCs w:val="20"/>
        </w:rPr>
        <w:t>:</w:t>
      </w:r>
    </w:p>
    <w:p w:rsidR="003107C9" w:rsidRPr="008260D4" w:rsidRDefault="003107C9" w:rsidP="008260D4">
      <w:pPr>
        <w:ind w:left="567"/>
        <w:jc w:val="both"/>
        <w:rPr>
          <w:sz w:val="20"/>
          <w:szCs w:val="20"/>
        </w:rPr>
      </w:pPr>
      <w:r w:rsidRPr="008260D4">
        <w:rPr>
          <w:sz w:val="20"/>
          <w:szCs w:val="20"/>
        </w:rPr>
        <w:t>D)nella parte seconda Capitolato tecnico a pag 17, lotto 5, nel paragrafo caratteristiche minime  è richiesto “sistemi per ricerche immunoenzimatiche completi di analizzatore con almeno 2 piastre, completamente automatici, dotati di software di gestione che permetta test reflex…” nelle strumentazioni per immunoenzimatica su micropiatra non viene di norma richiesto il reflex test, si chiede quindi di chiarire cosa si intende esattamente per “reflex test”</w:t>
      </w:r>
      <w:r w:rsidR="008260D4" w:rsidRPr="008260D4">
        <w:rPr>
          <w:sz w:val="20"/>
          <w:szCs w:val="20"/>
        </w:rPr>
        <w:t>.</w:t>
      </w:r>
    </w:p>
    <w:p w:rsidR="003107C9" w:rsidRPr="008260D4" w:rsidRDefault="003107C9" w:rsidP="008260D4">
      <w:pPr>
        <w:ind w:left="567"/>
        <w:jc w:val="both"/>
        <w:rPr>
          <w:sz w:val="20"/>
          <w:szCs w:val="20"/>
        </w:rPr>
      </w:pPr>
      <w:r w:rsidRPr="008260D4">
        <w:rPr>
          <w:sz w:val="20"/>
          <w:szCs w:val="20"/>
        </w:rPr>
        <w:t>R)trattasi di refuso</w:t>
      </w:r>
    </w:p>
    <w:p w:rsidR="003107C9" w:rsidRPr="008260D4" w:rsidRDefault="003107C9" w:rsidP="008260D4">
      <w:pPr>
        <w:ind w:left="1800" w:hanging="1233"/>
        <w:jc w:val="both"/>
        <w:rPr>
          <w:sz w:val="20"/>
          <w:szCs w:val="20"/>
        </w:rPr>
      </w:pPr>
    </w:p>
    <w:p w:rsidR="003107C9" w:rsidRPr="008260D4" w:rsidRDefault="003107C9" w:rsidP="008260D4">
      <w:pPr>
        <w:ind w:left="567"/>
        <w:jc w:val="both"/>
        <w:rPr>
          <w:sz w:val="20"/>
          <w:szCs w:val="20"/>
        </w:rPr>
      </w:pPr>
      <w:r w:rsidRPr="008260D4">
        <w:rPr>
          <w:sz w:val="20"/>
          <w:szCs w:val="20"/>
        </w:rPr>
        <w:t>2)  nella parte seconda Capitolato tecnico a pag 18, lotto 5, tabella test complessivi richiesti/anno è indicata la voce “Herpes Simplex Virus IgM”, per questa voce , ci si riferisce all’HSV I/II,come per la voce precedente “Herpes Simplex Virus I/II IgG quantitativo oppure no</w:t>
      </w:r>
      <w:r w:rsidR="008260D4" w:rsidRPr="008260D4">
        <w:rPr>
          <w:sz w:val="20"/>
          <w:szCs w:val="20"/>
        </w:rPr>
        <w:t>?</w:t>
      </w:r>
    </w:p>
    <w:p w:rsidR="003107C9" w:rsidRPr="008260D4" w:rsidRDefault="003107C9" w:rsidP="008260D4">
      <w:pPr>
        <w:ind w:left="567"/>
        <w:jc w:val="both"/>
        <w:rPr>
          <w:sz w:val="20"/>
          <w:szCs w:val="20"/>
        </w:rPr>
      </w:pPr>
      <w:r w:rsidRPr="008260D4">
        <w:rPr>
          <w:sz w:val="20"/>
          <w:szCs w:val="20"/>
        </w:rPr>
        <w:t>R)si, la richiesta e’ HSV I/II IgM</w:t>
      </w:r>
    </w:p>
    <w:p w:rsidR="003107C9" w:rsidRPr="008260D4" w:rsidRDefault="003107C9" w:rsidP="008260D4">
      <w:pPr>
        <w:ind w:left="1800" w:hanging="1233"/>
        <w:jc w:val="both"/>
        <w:rPr>
          <w:b/>
          <w:sz w:val="20"/>
          <w:szCs w:val="20"/>
        </w:rPr>
      </w:pPr>
    </w:p>
    <w:p w:rsidR="003107C9" w:rsidRPr="008260D4" w:rsidRDefault="003107C9" w:rsidP="008260D4">
      <w:pPr>
        <w:ind w:left="567"/>
        <w:jc w:val="both"/>
        <w:rPr>
          <w:b/>
          <w:sz w:val="20"/>
          <w:szCs w:val="20"/>
        </w:rPr>
      </w:pPr>
      <w:r w:rsidRPr="008260D4">
        <w:rPr>
          <w:b/>
          <w:sz w:val="20"/>
          <w:szCs w:val="20"/>
        </w:rPr>
        <w:t>Lotto 9:</w:t>
      </w:r>
    </w:p>
    <w:p w:rsidR="00C54A75" w:rsidRPr="008260D4" w:rsidRDefault="00BC7F8F" w:rsidP="008260D4">
      <w:pPr>
        <w:ind w:left="567"/>
        <w:jc w:val="both"/>
        <w:rPr>
          <w:sz w:val="20"/>
          <w:szCs w:val="20"/>
        </w:rPr>
      </w:pPr>
      <w:r w:rsidRPr="008260D4">
        <w:rPr>
          <w:sz w:val="20"/>
          <w:szCs w:val="20"/>
        </w:rPr>
        <w:t>D</w:t>
      </w:r>
      <w:r w:rsidR="00C54A75" w:rsidRPr="008260D4">
        <w:rPr>
          <w:sz w:val="20"/>
          <w:szCs w:val="20"/>
        </w:rPr>
        <w:t>)</w:t>
      </w:r>
      <w:r w:rsidRPr="008260D4">
        <w:rPr>
          <w:sz w:val="20"/>
          <w:szCs w:val="20"/>
        </w:rPr>
        <w:t xml:space="preserve">Per il lotto n. 9 </w:t>
      </w:r>
      <w:r w:rsidR="00C54A75" w:rsidRPr="008260D4">
        <w:rPr>
          <w:sz w:val="20"/>
          <w:szCs w:val="20"/>
        </w:rPr>
        <w:t>il collegamento con il LIS di laboratorio (Leolab della Giotto Informatica per i servizi di Patologia Clinica) e’ da prevedere per tutti e quindici gli emogasanalizzatori, oppure e’ da prevedere per le tre apparecchiature ubicate in Patologia Clinica presso il P.O. di Partinico, Termini Imerese e P.O. Ingrassia</w:t>
      </w:r>
      <w:r w:rsidR="008260D4" w:rsidRPr="008260D4">
        <w:rPr>
          <w:sz w:val="20"/>
          <w:szCs w:val="20"/>
        </w:rPr>
        <w:t>?</w:t>
      </w:r>
    </w:p>
    <w:p w:rsidR="00C54A75" w:rsidRPr="008260D4" w:rsidRDefault="00C54A75" w:rsidP="008260D4">
      <w:pPr>
        <w:ind w:left="567"/>
        <w:jc w:val="both"/>
        <w:rPr>
          <w:sz w:val="20"/>
          <w:szCs w:val="20"/>
        </w:rPr>
      </w:pPr>
      <w:r w:rsidRPr="008260D4">
        <w:rPr>
          <w:sz w:val="20"/>
          <w:szCs w:val="20"/>
        </w:rPr>
        <w:t>R) solo per le 3 apparecchiature ubicate presso il P.O. di Partinico, Termini Imerese e P.O. Ingrassia</w:t>
      </w:r>
      <w:r w:rsidR="008260D4" w:rsidRPr="008260D4">
        <w:rPr>
          <w:sz w:val="20"/>
          <w:szCs w:val="20"/>
        </w:rPr>
        <w:t>.</w:t>
      </w:r>
    </w:p>
    <w:p w:rsidR="00BC7F8F" w:rsidRPr="008260D4" w:rsidRDefault="00BC7F8F" w:rsidP="008260D4">
      <w:pPr>
        <w:ind w:left="1800" w:hanging="1233"/>
        <w:jc w:val="both"/>
        <w:rPr>
          <w:sz w:val="20"/>
          <w:szCs w:val="20"/>
        </w:rPr>
      </w:pPr>
    </w:p>
    <w:p w:rsidR="00BC7F8F" w:rsidRPr="008260D4" w:rsidRDefault="00BC7F8F" w:rsidP="008260D4">
      <w:pPr>
        <w:ind w:left="1800" w:hanging="1233"/>
        <w:jc w:val="both"/>
        <w:rPr>
          <w:sz w:val="20"/>
          <w:szCs w:val="20"/>
        </w:rPr>
      </w:pPr>
      <w:r w:rsidRPr="008260D4">
        <w:rPr>
          <w:sz w:val="20"/>
          <w:szCs w:val="20"/>
        </w:rPr>
        <w:t>D) quali sono i riferimenti per contattare la Ditta Giotto Informatica?</w:t>
      </w:r>
    </w:p>
    <w:p w:rsidR="00BC7F8F" w:rsidRPr="008260D4" w:rsidRDefault="00BC7F8F" w:rsidP="008260D4">
      <w:pPr>
        <w:ind w:left="1800" w:hanging="1233"/>
        <w:jc w:val="both"/>
        <w:rPr>
          <w:sz w:val="20"/>
          <w:szCs w:val="20"/>
        </w:rPr>
      </w:pPr>
      <w:r w:rsidRPr="008260D4">
        <w:rPr>
          <w:sz w:val="20"/>
          <w:szCs w:val="20"/>
        </w:rPr>
        <w:t>R)Ing. Navarra tel. 3687570606 mail. ugo.navarra@tin.it</w:t>
      </w:r>
    </w:p>
    <w:p w:rsidR="00BC7F8F" w:rsidRPr="008260D4" w:rsidRDefault="00BC7F8F" w:rsidP="008260D4">
      <w:pPr>
        <w:ind w:left="567"/>
        <w:jc w:val="both"/>
        <w:rPr>
          <w:sz w:val="20"/>
          <w:szCs w:val="20"/>
        </w:rPr>
      </w:pPr>
    </w:p>
    <w:p w:rsidR="00C54A75" w:rsidRPr="008260D4" w:rsidRDefault="00BC7F8F" w:rsidP="008260D4">
      <w:pPr>
        <w:ind w:left="567"/>
        <w:jc w:val="both"/>
        <w:rPr>
          <w:sz w:val="20"/>
          <w:szCs w:val="20"/>
        </w:rPr>
      </w:pPr>
      <w:r w:rsidRPr="008260D4">
        <w:rPr>
          <w:sz w:val="20"/>
          <w:szCs w:val="20"/>
        </w:rPr>
        <w:t>D</w:t>
      </w:r>
      <w:r w:rsidR="00C54A75" w:rsidRPr="008260D4">
        <w:rPr>
          <w:sz w:val="20"/>
          <w:szCs w:val="20"/>
        </w:rPr>
        <w:t>)</w:t>
      </w:r>
      <w:r w:rsidRPr="008260D4">
        <w:rPr>
          <w:sz w:val="20"/>
          <w:szCs w:val="20"/>
        </w:rPr>
        <w:t xml:space="preserve"> Con riferimento al lotto n. 9, viste le ridotte dimensioni degli emogasanalizzatori, la caratteristica di trasportabilità e che per l’installazione non richiedono opere di alcun genere, </w:t>
      </w:r>
      <w:r w:rsidR="00C54A75" w:rsidRPr="008260D4">
        <w:rPr>
          <w:sz w:val="20"/>
          <w:szCs w:val="20"/>
        </w:rPr>
        <w:t>e’ necessario effettuare sopralluoghi per installazione?</w:t>
      </w:r>
    </w:p>
    <w:p w:rsidR="00C54A75" w:rsidRPr="008260D4" w:rsidRDefault="00C54A75" w:rsidP="008260D4">
      <w:pPr>
        <w:ind w:left="567"/>
        <w:jc w:val="both"/>
        <w:rPr>
          <w:sz w:val="20"/>
          <w:szCs w:val="20"/>
        </w:rPr>
      </w:pPr>
      <w:r w:rsidRPr="008260D4">
        <w:rPr>
          <w:sz w:val="20"/>
          <w:szCs w:val="20"/>
        </w:rPr>
        <w:t>R) no</w:t>
      </w:r>
    </w:p>
    <w:p w:rsidR="00BC7F8F" w:rsidRPr="008260D4" w:rsidRDefault="00BC7F8F" w:rsidP="008260D4">
      <w:pPr>
        <w:ind w:left="567"/>
        <w:jc w:val="both"/>
        <w:rPr>
          <w:rFonts w:ascii="Arial" w:hAnsi="Arial" w:cs="Arial"/>
          <w:sz w:val="20"/>
          <w:szCs w:val="20"/>
        </w:rPr>
      </w:pPr>
    </w:p>
    <w:p w:rsidR="00440C19" w:rsidRPr="008260D4" w:rsidRDefault="00BC7F8F" w:rsidP="008260D4">
      <w:pPr>
        <w:ind w:left="567"/>
        <w:jc w:val="both"/>
        <w:rPr>
          <w:sz w:val="20"/>
          <w:szCs w:val="20"/>
        </w:rPr>
      </w:pPr>
      <w:r w:rsidRPr="008260D4">
        <w:rPr>
          <w:sz w:val="20"/>
          <w:szCs w:val="20"/>
        </w:rPr>
        <w:t>D) In riferimento alla richiesta di cui al Capitolato tecnico pag 1 “</w:t>
      </w:r>
      <w:r w:rsidR="00C54A75" w:rsidRPr="008260D4">
        <w:rPr>
          <w:sz w:val="20"/>
          <w:szCs w:val="20"/>
        </w:rPr>
        <w:t>interfacciamento a carico della ditta, con il LIS del laboratorio, aggiornamento</w:t>
      </w:r>
      <w:r w:rsidRPr="008260D4">
        <w:rPr>
          <w:sz w:val="20"/>
          <w:szCs w:val="20"/>
        </w:rPr>
        <w:t xml:space="preserve"> dei software gestionali delle strumentazioni, PC, stampanti, etichettatrici bar code necessarie al funzionamento della fase preanalitica” si chiede se tale richiesta sia da intendersi applicabile anche al lotto 9. In caso affermativo si chiede se l’interfacciamento debba essere inteso per tutti gli strumenti o solo alcuni e nel caso dettagliare </w:t>
      </w:r>
      <w:r w:rsidR="00440C19" w:rsidRPr="008260D4">
        <w:rPr>
          <w:sz w:val="20"/>
          <w:szCs w:val="20"/>
        </w:rPr>
        <w:t>per ognuno dei 15 strumenti di cui al lotto 9 quali andranno interfacciati e quanti PC stampanti barcode  è eventualmente necessario fornire.</w:t>
      </w:r>
    </w:p>
    <w:p w:rsidR="00C54A75" w:rsidRPr="008260D4" w:rsidRDefault="00C54A75" w:rsidP="008260D4">
      <w:pPr>
        <w:ind w:left="567"/>
        <w:jc w:val="both"/>
        <w:rPr>
          <w:sz w:val="20"/>
          <w:szCs w:val="20"/>
        </w:rPr>
      </w:pPr>
      <w:r w:rsidRPr="008260D4">
        <w:rPr>
          <w:sz w:val="20"/>
          <w:szCs w:val="20"/>
        </w:rPr>
        <w:t>R)</w:t>
      </w:r>
      <w:r w:rsidR="00440C19" w:rsidRPr="008260D4">
        <w:rPr>
          <w:sz w:val="20"/>
          <w:szCs w:val="20"/>
        </w:rPr>
        <w:t xml:space="preserve"> La richiesta va</w:t>
      </w:r>
      <w:r w:rsidRPr="008260D4">
        <w:rPr>
          <w:sz w:val="20"/>
          <w:szCs w:val="20"/>
        </w:rPr>
        <w:t xml:space="preserve"> applicata </w:t>
      </w:r>
      <w:r w:rsidR="00440C19" w:rsidRPr="008260D4">
        <w:rPr>
          <w:sz w:val="20"/>
          <w:szCs w:val="20"/>
        </w:rPr>
        <w:t>a</w:t>
      </w:r>
      <w:r w:rsidRPr="008260D4">
        <w:rPr>
          <w:sz w:val="20"/>
          <w:szCs w:val="20"/>
        </w:rPr>
        <w:t>gli emogasanalizzatori da installare presso i laboratori dei PP.OO. Ingrassia, Termini e Partinico</w:t>
      </w:r>
    </w:p>
    <w:p w:rsidR="00440C19" w:rsidRPr="008260D4" w:rsidRDefault="00440C19" w:rsidP="008260D4">
      <w:pPr>
        <w:ind w:left="567"/>
        <w:jc w:val="both"/>
        <w:rPr>
          <w:sz w:val="20"/>
          <w:szCs w:val="20"/>
        </w:rPr>
      </w:pPr>
    </w:p>
    <w:p w:rsidR="00C54A75" w:rsidRPr="008260D4" w:rsidRDefault="00440C19" w:rsidP="008260D4">
      <w:pPr>
        <w:ind w:left="567"/>
        <w:jc w:val="both"/>
        <w:rPr>
          <w:sz w:val="20"/>
          <w:szCs w:val="20"/>
        </w:rPr>
      </w:pPr>
      <w:r w:rsidRPr="008260D4">
        <w:rPr>
          <w:sz w:val="20"/>
          <w:szCs w:val="20"/>
        </w:rPr>
        <w:t>D</w:t>
      </w:r>
      <w:r w:rsidR="00C54A75" w:rsidRPr="008260D4">
        <w:rPr>
          <w:sz w:val="20"/>
          <w:szCs w:val="20"/>
        </w:rPr>
        <w:t>)</w:t>
      </w:r>
      <w:r w:rsidRPr="008260D4">
        <w:rPr>
          <w:sz w:val="20"/>
          <w:szCs w:val="20"/>
        </w:rPr>
        <w:t xml:space="preserve">In riferimento alla richiesta di cui al Capitolato tecnico pag 32  relativa al lotto 9 </w:t>
      </w:r>
      <w:r w:rsidR="00C54A75" w:rsidRPr="008260D4">
        <w:rPr>
          <w:sz w:val="20"/>
          <w:szCs w:val="20"/>
        </w:rPr>
        <w:t>”fornitura di com</w:t>
      </w:r>
      <w:r w:rsidRPr="008260D4">
        <w:rPr>
          <w:sz w:val="20"/>
          <w:szCs w:val="20"/>
        </w:rPr>
        <w:t>p</w:t>
      </w:r>
      <w:r w:rsidR="00C54A75" w:rsidRPr="008260D4">
        <w:rPr>
          <w:sz w:val="20"/>
          <w:szCs w:val="20"/>
        </w:rPr>
        <w:t>uter portatile e stampante per la postazione di controllo in remoto da collocarsi in laboratorio”</w:t>
      </w:r>
      <w:r w:rsidRPr="008260D4">
        <w:rPr>
          <w:sz w:val="20"/>
          <w:szCs w:val="20"/>
        </w:rPr>
        <w:t>data la molteplicità dei Presidi si chiede la conferma se la collocazione delle postazioni di controllo remoto deve intendersi per tutti e 7 i laboratori specificati nell’organizzazione art. 3) del CSA</w:t>
      </w:r>
    </w:p>
    <w:p w:rsidR="00C54A75" w:rsidRPr="008260D4" w:rsidRDefault="00C54A75" w:rsidP="008260D4">
      <w:pPr>
        <w:ind w:left="567"/>
        <w:jc w:val="both"/>
        <w:rPr>
          <w:sz w:val="20"/>
          <w:szCs w:val="20"/>
        </w:rPr>
      </w:pPr>
      <w:r w:rsidRPr="008260D4">
        <w:rPr>
          <w:sz w:val="20"/>
          <w:szCs w:val="20"/>
        </w:rPr>
        <w:t xml:space="preserve">R)il controllo in remoto delle postazioni deve essere effettuata da postazione fissa per i PP.OO. Ingrassia, Termini e Partinico per gli emogasanalizzatori installati presso le UU.OO. </w:t>
      </w:r>
    </w:p>
    <w:p w:rsidR="00C54A75" w:rsidRPr="008260D4" w:rsidRDefault="00C54A75" w:rsidP="008260D4">
      <w:pPr>
        <w:ind w:left="567"/>
        <w:jc w:val="both"/>
        <w:rPr>
          <w:sz w:val="20"/>
          <w:szCs w:val="20"/>
        </w:rPr>
      </w:pPr>
      <w:r w:rsidRPr="008260D4">
        <w:rPr>
          <w:sz w:val="20"/>
          <w:szCs w:val="20"/>
        </w:rPr>
        <w:t>dei rispettivi presidi. Per il P.O. di Termini la postazione fissa dovra’ prevedere il monitoraggio in remoto anche dello strumento allocato presso il PTA di Bagheria e il PTA di Lercara. Per il P.O. Ingrassia  la postazione fissa dovra’ prevedere il monitoraggio in remoto  anche degli strumenti allocati presso la UOC Villa delle Ginestre e del Poliambulatorio di Lampedusa. I portatili per la gestione in remoto dovranno essere invece previsti per i laboratori di analisi del P.O. Petralia e Corleone. Si chiede altresì che la ditta assicuri un portatile di back up nei casi in cui uno dei due portatili non dovesse funzionare.</w:t>
      </w:r>
    </w:p>
    <w:p w:rsidR="00C54A75" w:rsidRPr="00EB1DA5" w:rsidRDefault="00C54A75" w:rsidP="008260D4">
      <w:pPr>
        <w:ind w:left="1800" w:hanging="1233"/>
        <w:jc w:val="both"/>
        <w:rPr>
          <w:sz w:val="20"/>
          <w:szCs w:val="20"/>
        </w:rPr>
      </w:pPr>
    </w:p>
    <w:p w:rsidR="003107C9" w:rsidRPr="00EB1DA5" w:rsidRDefault="003107C9" w:rsidP="008260D4">
      <w:pPr>
        <w:ind w:left="567"/>
        <w:jc w:val="both"/>
        <w:rPr>
          <w:b/>
          <w:sz w:val="20"/>
          <w:szCs w:val="20"/>
        </w:rPr>
      </w:pPr>
    </w:p>
    <w:p w:rsidR="00781D46" w:rsidRDefault="009665CB" w:rsidP="008260D4">
      <w:pPr>
        <w:pStyle w:val="Rientrocorpodeltesto"/>
        <w:ind w:firstLine="0"/>
        <w:jc w:val="both"/>
      </w:pPr>
      <w:r>
        <w:t xml:space="preserve">                                 </w:t>
      </w:r>
    </w:p>
    <w:p w:rsidR="00781D46" w:rsidRDefault="009665CB" w:rsidP="008260D4">
      <w:pPr>
        <w:pStyle w:val="Rientrocorpodeltesto"/>
        <w:ind w:firstLine="0"/>
        <w:jc w:val="both"/>
      </w:pPr>
      <w:r>
        <w:t xml:space="preserve">              </w:t>
      </w:r>
      <w:r>
        <w:tab/>
      </w:r>
      <w:r>
        <w:tab/>
      </w:r>
      <w:r>
        <w:tab/>
      </w:r>
      <w:r>
        <w:tab/>
      </w:r>
      <w:r>
        <w:tab/>
      </w:r>
    </w:p>
    <w:p w:rsidR="00781D46" w:rsidRDefault="00781D46" w:rsidP="008260D4">
      <w:pPr>
        <w:pStyle w:val="Rientrocorpodeltesto2"/>
        <w:spacing w:line="480" w:lineRule="auto"/>
        <w:ind w:firstLine="0"/>
      </w:pPr>
    </w:p>
    <w:sectPr w:rsidR="00781D46" w:rsidSect="00781D46">
      <w:footerReference w:type="default" r:id="rId9"/>
      <w:pgSz w:w="11906" w:h="16838"/>
      <w:pgMar w:top="18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EE" w:rsidRDefault="007328EE">
      <w:r>
        <w:separator/>
      </w:r>
    </w:p>
  </w:endnote>
  <w:endnote w:type="continuationSeparator" w:id="0">
    <w:p w:rsidR="007328EE" w:rsidRDefault="007328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EE" w:rsidRDefault="007328EE">
    <w:pPr>
      <w:pStyle w:val="Pidipagina"/>
      <w:pBdr>
        <w:top w:val="single" w:sz="8" w:space="1" w:color="000080"/>
      </w:pBdr>
      <w:tabs>
        <w:tab w:val="clear" w:pos="4819"/>
        <w:tab w:val="clear" w:pos="9638"/>
      </w:tabs>
      <w:rPr>
        <w:rFonts w:ascii="Arial" w:hAnsi="Arial" w:cs="Arial"/>
        <w:b/>
        <w:color w:val="808080"/>
        <w:sz w:val="14"/>
        <w:szCs w:val="16"/>
        <w:vertAlign w:val="superscript"/>
      </w:rPr>
    </w:pPr>
    <w:r>
      <w:rPr>
        <w:rFonts w:ascii="Arial" w:hAnsi="Arial" w:cs="Arial"/>
        <w:color w:val="000080"/>
        <w:vertAlign w:val="subscript"/>
      </w:rPr>
      <w:t xml:space="preserve">Azienda Sanitaria Provinciale di Palermo – Via G. Cusmano, 24 – 90141  PALERMO                                                   </w:t>
    </w:r>
    <w:r>
      <w:rPr>
        <w:rFonts w:ascii="Arial" w:hAnsi="Arial" w:cs="Arial"/>
        <w:b/>
        <w:color w:val="808080"/>
        <w:sz w:val="14"/>
        <w:szCs w:val="16"/>
      </w:rPr>
      <w:t xml:space="preserve"> PAGINA</w:t>
    </w:r>
    <w:r>
      <w:rPr>
        <w:rFonts w:ascii="Arial" w:hAnsi="Arial" w:cs="Arial"/>
        <w:b/>
        <w:color w:val="808080"/>
        <w:sz w:val="14"/>
        <w:szCs w:val="16"/>
        <w:vertAlign w:val="superscript"/>
      </w:rPr>
      <w:t xml:space="preserve"> </w:t>
    </w:r>
    <w:r>
      <w:rPr>
        <w:rStyle w:val="Numeropagina"/>
        <w:rFonts w:ascii="Arial" w:hAnsi="Arial" w:cs="Arial"/>
        <w:b/>
        <w:color w:val="808080"/>
        <w:sz w:val="14"/>
        <w:szCs w:val="16"/>
      </w:rPr>
      <w:fldChar w:fldCharType="begin"/>
    </w:r>
    <w:r>
      <w:rPr>
        <w:rStyle w:val="Numeropagina"/>
        <w:rFonts w:ascii="Arial" w:hAnsi="Arial" w:cs="Arial"/>
        <w:b/>
        <w:color w:val="808080"/>
        <w:sz w:val="14"/>
        <w:szCs w:val="16"/>
      </w:rPr>
      <w:instrText xml:space="preserve"> PAGE </w:instrText>
    </w:r>
    <w:r>
      <w:rPr>
        <w:rStyle w:val="Numeropagina"/>
        <w:rFonts w:ascii="Arial" w:hAnsi="Arial" w:cs="Arial"/>
        <w:b/>
        <w:color w:val="808080"/>
        <w:sz w:val="14"/>
        <w:szCs w:val="16"/>
      </w:rPr>
      <w:fldChar w:fldCharType="separate"/>
    </w:r>
    <w:r w:rsidR="00443668">
      <w:rPr>
        <w:rStyle w:val="Numeropagina"/>
        <w:rFonts w:ascii="Arial" w:hAnsi="Arial" w:cs="Arial"/>
        <w:b/>
        <w:noProof/>
        <w:color w:val="808080"/>
        <w:sz w:val="14"/>
        <w:szCs w:val="16"/>
      </w:rPr>
      <w:t>2</w:t>
    </w:r>
    <w:r>
      <w:rPr>
        <w:rStyle w:val="Numeropagina"/>
        <w:rFonts w:ascii="Arial" w:hAnsi="Arial" w:cs="Arial"/>
        <w:b/>
        <w:color w:val="808080"/>
        <w:sz w:val="14"/>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EE" w:rsidRDefault="007328EE">
      <w:r>
        <w:separator/>
      </w:r>
    </w:p>
  </w:footnote>
  <w:footnote w:type="continuationSeparator" w:id="0">
    <w:p w:rsidR="007328EE" w:rsidRDefault="00732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A42"/>
    <w:multiLevelType w:val="hybridMultilevel"/>
    <w:tmpl w:val="25F6D498"/>
    <w:lvl w:ilvl="0" w:tplc="04100009">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9"/>
  <w:hyphenationZone w:val="283"/>
  <w:noPunctuationKerning/>
  <w:characterSpacingControl w:val="doNotCompress"/>
  <w:hdrShapeDefaults>
    <o:shapedefaults v:ext="edit" spidmax="19457"/>
  </w:hdrShapeDefaults>
  <w:footnotePr>
    <w:footnote w:id="-1"/>
    <w:footnote w:id="0"/>
  </w:footnotePr>
  <w:endnotePr>
    <w:endnote w:id="-1"/>
    <w:endnote w:id="0"/>
  </w:endnotePr>
  <w:compat/>
  <w:rsids>
    <w:rsidRoot w:val="008A005D"/>
    <w:rsid w:val="00012172"/>
    <w:rsid w:val="000441C8"/>
    <w:rsid w:val="00237619"/>
    <w:rsid w:val="003107C9"/>
    <w:rsid w:val="00350EEE"/>
    <w:rsid w:val="003576AB"/>
    <w:rsid w:val="00440C19"/>
    <w:rsid w:val="00443668"/>
    <w:rsid w:val="004516D2"/>
    <w:rsid w:val="00524F11"/>
    <w:rsid w:val="006073D6"/>
    <w:rsid w:val="006545D1"/>
    <w:rsid w:val="00720FB3"/>
    <w:rsid w:val="007328EE"/>
    <w:rsid w:val="00781D46"/>
    <w:rsid w:val="007D380A"/>
    <w:rsid w:val="007D6472"/>
    <w:rsid w:val="008260D4"/>
    <w:rsid w:val="008A005D"/>
    <w:rsid w:val="008E3A0D"/>
    <w:rsid w:val="009665CB"/>
    <w:rsid w:val="0098293C"/>
    <w:rsid w:val="009B3412"/>
    <w:rsid w:val="00A504C9"/>
    <w:rsid w:val="00BC7F8F"/>
    <w:rsid w:val="00C36131"/>
    <w:rsid w:val="00C54A75"/>
    <w:rsid w:val="00D55E35"/>
    <w:rsid w:val="00EB1DA5"/>
    <w:rsid w:val="00F20DCA"/>
    <w:rsid w:val="00FA1154"/>
    <w:rsid w:val="00FC05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D46"/>
    <w:rPr>
      <w:sz w:val="24"/>
      <w:szCs w:val="24"/>
    </w:rPr>
  </w:style>
  <w:style w:type="paragraph" w:styleId="Titolo1">
    <w:name w:val="heading 1"/>
    <w:basedOn w:val="Normale"/>
    <w:next w:val="Normale"/>
    <w:qFormat/>
    <w:rsid w:val="00781D46"/>
    <w:pPr>
      <w:keepNext/>
      <w:outlineLvl w:val="0"/>
    </w:pPr>
    <w:rPr>
      <w:rFonts w:ascii="Arial" w:hAnsi="Arial" w:cs="Arial"/>
      <w:b/>
      <w:sz w:val="14"/>
      <w:szCs w:val="16"/>
      <w:lang w:val="fr-FR"/>
    </w:rPr>
  </w:style>
  <w:style w:type="paragraph" w:styleId="Titolo2">
    <w:name w:val="heading 2"/>
    <w:basedOn w:val="Normale"/>
    <w:next w:val="Normale"/>
    <w:qFormat/>
    <w:rsid w:val="00781D46"/>
    <w:pPr>
      <w:keepNext/>
      <w:tabs>
        <w:tab w:val="left" w:pos="1183"/>
      </w:tabs>
      <w:ind w:firstLine="252"/>
      <w:outlineLvl w:val="1"/>
    </w:pPr>
    <w:rPr>
      <w:rFonts w:ascii="Arial" w:hAnsi="Arial" w:cs="Arial"/>
      <w:b/>
      <w:sz w:val="20"/>
      <w:szCs w:val="16"/>
    </w:rPr>
  </w:style>
  <w:style w:type="paragraph" w:styleId="Titolo3">
    <w:name w:val="heading 3"/>
    <w:basedOn w:val="Normale"/>
    <w:next w:val="Normale"/>
    <w:qFormat/>
    <w:rsid w:val="00781D46"/>
    <w:pPr>
      <w:keepNext/>
      <w:ind w:firstLine="709"/>
      <w:outlineLvl w:val="2"/>
    </w:pPr>
    <w:rPr>
      <w:rFonts w:ascii="Arial" w:hAnsi="Arial" w:cs="Arial"/>
      <w:b/>
      <w:sz w:val="20"/>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781D46"/>
    <w:pPr>
      <w:spacing w:line="480" w:lineRule="auto"/>
    </w:pPr>
    <w:rPr>
      <w:sz w:val="28"/>
    </w:rPr>
  </w:style>
  <w:style w:type="paragraph" w:styleId="Intestazione">
    <w:name w:val="header"/>
    <w:basedOn w:val="Normale"/>
    <w:semiHidden/>
    <w:rsid w:val="00781D46"/>
    <w:pPr>
      <w:tabs>
        <w:tab w:val="center" w:pos="4819"/>
        <w:tab w:val="right" w:pos="9638"/>
      </w:tabs>
    </w:pPr>
  </w:style>
  <w:style w:type="paragraph" w:styleId="Pidipagina">
    <w:name w:val="footer"/>
    <w:basedOn w:val="Normale"/>
    <w:semiHidden/>
    <w:rsid w:val="00781D46"/>
    <w:pPr>
      <w:tabs>
        <w:tab w:val="center" w:pos="4819"/>
        <w:tab w:val="right" w:pos="9638"/>
      </w:tabs>
    </w:pPr>
  </w:style>
  <w:style w:type="character" w:styleId="Collegamentoipertestuale">
    <w:name w:val="Hyperlink"/>
    <w:basedOn w:val="Carpredefinitoparagrafo"/>
    <w:semiHidden/>
    <w:rsid w:val="00781D46"/>
    <w:rPr>
      <w:color w:val="0000FF"/>
      <w:u w:val="single"/>
    </w:rPr>
  </w:style>
  <w:style w:type="character" w:styleId="Numeropagina">
    <w:name w:val="page number"/>
    <w:basedOn w:val="Carpredefinitoparagrafo"/>
    <w:semiHidden/>
    <w:rsid w:val="00781D46"/>
  </w:style>
  <w:style w:type="paragraph" w:styleId="Testofumetto">
    <w:name w:val="Balloon Text"/>
    <w:basedOn w:val="Normale"/>
    <w:semiHidden/>
    <w:rsid w:val="00781D46"/>
    <w:rPr>
      <w:rFonts w:ascii="Tahoma" w:hAnsi="Tahoma" w:cs="Tahoma"/>
      <w:sz w:val="16"/>
      <w:szCs w:val="16"/>
    </w:rPr>
  </w:style>
  <w:style w:type="paragraph" w:styleId="Corpodeltesto2">
    <w:name w:val="Body Text 2"/>
    <w:basedOn w:val="Normale"/>
    <w:semiHidden/>
    <w:rsid w:val="00781D46"/>
    <w:pPr>
      <w:spacing w:line="360" w:lineRule="auto"/>
    </w:pPr>
    <w:rPr>
      <w:rFonts w:ascii="Arial" w:hAnsi="Arial" w:cs="Arial"/>
      <w:sz w:val="22"/>
    </w:rPr>
  </w:style>
  <w:style w:type="paragraph" w:styleId="Rientrocorpodeltesto">
    <w:name w:val="Body Text Indent"/>
    <w:basedOn w:val="Normale"/>
    <w:semiHidden/>
    <w:rsid w:val="00781D46"/>
    <w:pPr>
      <w:ind w:firstLine="709"/>
    </w:pPr>
    <w:rPr>
      <w:rFonts w:ascii="Arial" w:hAnsi="Arial" w:cs="Arial"/>
      <w:sz w:val="22"/>
    </w:rPr>
  </w:style>
  <w:style w:type="paragraph" w:styleId="Rientrocorpodeltesto2">
    <w:name w:val="Body Text Indent 2"/>
    <w:basedOn w:val="Normale"/>
    <w:semiHidden/>
    <w:rsid w:val="00781D46"/>
    <w:pPr>
      <w:spacing w:line="360" w:lineRule="auto"/>
      <w:ind w:firstLine="709"/>
      <w:jc w:val="both"/>
    </w:pPr>
    <w:rPr>
      <w:rFonts w:ascii="Arial" w:hAnsi="Arial" w:cs="Arial"/>
      <w:sz w:val="22"/>
    </w:rPr>
  </w:style>
  <w:style w:type="paragraph" w:styleId="Rientrocorpodeltesto3">
    <w:name w:val="Body Text Indent 3"/>
    <w:basedOn w:val="Normale"/>
    <w:semiHidden/>
    <w:rsid w:val="00781D46"/>
    <w:pPr>
      <w:spacing w:line="360" w:lineRule="auto"/>
      <w:ind w:firstLine="567"/>
      <w:jc w:val="both"/>
    </w:pPr>
    <w:rPr>
      <w:rFonts w:ascii="Arial" w:hAnsi="Arial" w:cs="Arial"/>
      <w:sz w:val="22"/>
      <w:szCs w:val="22"/>
    </w:rPr>
  </w:style>
  <w:style w:type="paragraph" w:styleId="Corpodeltesto3">
    <w:name w:val="Body Text 3"/>
    <w:basedOn w:val="Normale"/>
    <w:semiHidden/>
    <w:rsid w:val="00781D46"/>
    <w:pPr>
      <w:jc w:val="both"/>
    </w:pPr>
    <w:rPr>
      <w:sz w:val="20"/>
    </w:rPr>
  </w:style>
  <w:style w:type="table" w:styleId="Grigliatabella">
    <w:name w:val="Table Grid"/>
    <w:basedOn w:val="Tabellanormale"/>
    <w:uiPriority w:val="59"/>
    <w:rsid w:val="00D5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1C632-E455-4BB6-9DEA-9AEA5048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861</Words>
  <Characters>4946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5796</CharactersWithSpaces>
  <SharedDoc>false</SharedDoc>
  <HLinks>
    <vt:vector size="12" baseType="variant">
      <vt:variant>
        <vt:i4>2097194</vt:i4>
      </vt:variant>
      <vt:variant>
        <vt:i4>0</vt:i4>
      </vt:variant>
      <vt:variant>
        <vt:i4>0</vt:i4>
      </vt:variant>
      <vt:variant>
        <vt:i4>5</vt:i4>
      </vt:variant>
      <vt:variant>
        <vt:lpwstr>http://www.asppalermo.org/</vt:lpwstr>
      </vt:variant>
      <vt:variant>
        <vt:lpwstr/>
      </vt:variant>
      <vt:variant>
        <vt:i4>2097169</vt:i4>
      </vt:variant>
      <vt:variant>
        <vt:i4>1024</vt:i4>
      </vt:variant>
      <vt:variant>
        <vt:i4>1025</vt:i4>
      </vt:variant>
      <vt:variant>
        <vt:i4>1</vt:i4>
      </vt:variant>
      <vt:variant>
        <vt:lpwstr>logo_asp6mini2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utente</cp:lastModifiedBy>
  <cp:revision>2</cp:revision>
  <cp:lastPrinted>2013-01-09T12:09:00Z</cp:lastPrinted>
  <dcterms:created xsi:type="dcterms:W3CDTF">2013-01-10T07:45:00Z</dcterms:created>
  <dcterms:modified xsi:type="dcterms:W3CDTF">2013-01-10T07:45:00Z</dcterms:modified>
</cp:coreProperties>
</file>