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5559"/>
        <w:gridCol w:w="3358"/>
        <w:gridCol w:w="830"/>
        <w:gridCol w:w="236"/>
      </w:tblGrid>
      <w:tr w:rsidR="00CC24B1" w:rsidTr="00CC24B1">
        <w:trPr>
          <w:gridAfter w:val="2"/>
          <w:wAfter w:w="1066" w:type="dxa"/>
        </w:trPr>
        <w:tc>
          <w:tcPr>
            <w:tcW w:w="5559" w:type="dxa"/>
            <w:shd w:val="clear" w:color="auto" w:fill="auto"/>
          </w:tcPr>
          <w:p w:rsidR="00CC24B1" w:rsidRDefault="00CC24B1" w:rsidP="00630DD6">
            <w:r>
              <w:rPr>
                <w:rFonts w:ascii="Calibri" w:hAnsi="Calibri" w:cs="Calibri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0200" cy="1066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shd w:val="clear" w:color="auto" w:fill="auto"/>
          </w:tcPr>
          <w:p w:rsidR="00CC24B1" w:rsidRDefault="00CC24B1" w:rsidP="00630DD6">
            <w:pPr>
              <w:snapToGrid w:val="0"/>
              <w:ind w:left="57"/>
            </w:pPr>
          </w:p>
        </w:tc>
      </w:tr>
      <w:tr w:rsidR="00CC24B1" w:rsidTr="00CC24B1">
        <w:trPr>
          <w:gridAfter w:val="2"/>
          <w:wAfter w:w="1066" w:type="dxa"/>
          <w:trHeight w:val="473"/>
        </w:trPr>
        <w:tc>
          <w:tcPr>
            <w:tcW w:w="5559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88"/>
              <w:gridCol w:w="5890"/>
            </w:tblGrid>
            <w:tr w:rsidR="00CC24B1" w:rsidRPr="00F67E9D" w:rsidTr="007161CF">
              <w:trPr>
                <w:trHeight w:val="473"/>
              </w:trPr>
              <w:tc>
                <w:tcPr>
                  <w:tcW w:w="3888" w:type="dxa"/>
                  <w:shd w:val="clear" w:color="auto" w:fill="auto"/>
                  <w:vAlign w:val="center"/>
                </w:tcPr>
                <w:p w:rsidR="00CC24B1" w:rsidRPr="00F67E9D" w:rsidRDefault="00CC24B1" w:rsidP="00CC24B1">
                  <w:pPr>
                    <w:suppressAutoHyphens/>
                    <w:spacing w:after="0" w:line="240" w:lineRule="auto"/>
                    <w:ind w:left="-108"/>
                    <w:rPr>
                      <w:rFonts w:ascii="Arial Narrow" w:hAnsi="Arial Narrow" w:cs="Arial Narrow"/>
                      <w:sz w:val="15"/>
                      <w:szCs w:val="15"/>
                    </w:rPr>
                  </w:pPr>
                  <w:r w:rsidRPr="00F67E9D">
                    <w:rPr>
                      <w:rFonts w:ascii="Arial Narrow" w:hAnsi="Arial Narrow" w:cs="Arial Narrow"/>
                      <w:sz w:val="15"/>
                      <w:szCs w:val="15"/>
                    </w:rPr>
                    <w:t>Sede legale: Via G. Cusmano, 24 – 90141  PALERMO</w:t>
                  </w:r>
                </w:p>
                <w:p w:rsidR="00CC24B1" w:rsidRPr="00F67E9D" w:rsidRDefault="00CC24B1" w:rsidP="00CC24B1">
                  <w:pPr>
                    <w:suppressAutoHyphens/>
                    <w:spacing w:line="240" w:lineRule="auto"/>
                    <w:ind w:left="-108" w:right="-1188"/>
                  </w:pPr>
                  <w:r w:rsidRPr="00F67E9D">
                    <w:rPr>
                      <w:rFonts w:ascii="Arial Narrow" w:hAnsi="Arial Narrow" w:cs="Arial Narrow"/>
                      <w:sz w:val="15"/>
                      <w:szCs w:val="15"/>
                    </w:rPr>
                    <w:t>C.F. e P. I.V.A.: 05841760829</w:t>
                  </w:r>
                </w:p>
              </w:tc>
              <w:tc>
                <w:tcPr>
                  <w:tcW w:w="5890" w:type="dxa"/>
                  <w:shd w:val="clear" w:color="auto" w:fill="auto"/>
                </w:tcPr>
                <w:p w:rsidR="00CC24B1" w:rsidRPr="00F67E9D" w:rsidRDefault="00CC24B1" w:rsidP="007161CF">
                  <w:pPr>
                    <w:suppressAutoHyphens/>
                    <w:snapToGrid w:val="0"/>
                  </w:pPr>
                </w:p>
              </w:tc>
            </w:tr>
          </w:tbl>
          <w:p w:rsidR="00CC24B1" w:rsidRPr="00F67E9D" w:rsidRDefault="00CC24B1" w:rsidP="007161CF">
            <w:pPr>
              <w:pStyle w:val="Corpotesto"/>
              <w:suppressAutoHyphens/>
              <w:jc w:val="both"/>
              <w:rPr>
                <w:rFonts w:ascii="Arial Narrow" w:hAnsi="Arial Narrow" w:cs="Arial Narrow"/>
                <w:b/>
                <w:sz w:val="24"/>
                <w:szCs w:val="24"/>
                <w:lang w:val="en-GB"/>
              </w:rPr>
            </w:pPr>
          </w:p>
        </w:tc>
        <w:tc>
          <w:tcPr>
            <w:tcW w:w="3358" w:type="dxa"/>
            <w:shd w:val="clear" w:color="auto" w:fill="auto"/>
          </w:tcPr>
          <w:p w:rsidR="00CC24B1" w:rsidRPr="00F67E9D" w:rsidRDefault="00CC24B1" w:rsidP="007161CF">
            <w:pPr>
              <w:pStyle w:val="Corpotesto"/>
              <w:suppressAutoHyphens/>
              <w:jc w:val="both"/>
              <w:rPr>
                <w:rFonts w:ascii="Arial Narrow" w:hAnsi="Arial Narrow" w:cs="Arial Narrow"/>
                <w:b/>
                <w:sz w:val="24"/>
                <w:szCs w:val="24"/>
                <w:lang w:val="en-GB"/>
              </w:rPr>
            </w:pPr>
          </w:p>
        </w:tc>
      </w:tr>
      <w:tr w:rsidR="00CC24B1" w:rsidTr="000A3EC3">
        <w:trPr>
          <w:trHeight w:val="616"/>
        </w:trPr>
        <w:tc>
          <w:tcPr>
            <w:tcW w:w="9747" w:type="dxa"/>
            <w:gridSpan w:val="3"/>
            <w:shd w:val="clear" w:color="auto" w:fill="auto"/>
          </w:tcPr>
          <w:p w:rsidR="00CC24B1" w:rsidRPr="00F47C4E" w:rsidRDefault="00113210" w:rsidP="0022381E">
            <w:pPr>
              <w:pStyle w:val="Corpotesto"/>
              <w:suppressAutoHyphens/>
              <w:spacing w:line="276" w:lineRule="auto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Avviso pubblicato al sito web </w:t>
            </w:r>
            <w:r w:rsidR="00CC24B1" w:rsidRPr="00F47C4E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Aziendale il </w:t>
            </w:r>
            <w:r w:rsidR="00EA4F6A">
              <w:rPr>
                <w:rFonts w:asciiTheme="minorHAnsi" w:hAnsiTheme="minorHAnsi" w:cs="Times New Roman"/>
                <w:b/>
                <w:sz w:val="22"/>
                <w:szCs w:val="22"/>
              </w:rPr>
              <w:t>16/11/2018</w:t>
            </w:r>
          </w:p>
          <w:p w:rsidR="00CC24B1" w:rsidRPr="00F47C4E" w:rsidRDefault="00CC24B1" w:rsidP="00EA4F6A">
            <w:pPr>
              <w:pStyle w:val="Corpotesto"/>
              <w:tabs>
                <w:tab w:val="left" w:pos="0"/>
                <w:tab w:val="left" w:pos="3240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4E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Scadenza presentazione istanze di partecipazione il  </w:t>
            </w:r>
            <w:r w:rsidR="00EA4F6A">
              <w:rPr>
                <w:rFonts w:asciiTheme="minorHAnsi" w:hAnsiTheme="minorHAnsi" w:cs="Times New Roman"/>
                <w:b/>
                <w:sz w:val="22"/>
                <w:szCs w:val="22"/>
              </w:rPr>
              <w:t>23/11/2018</w:t>
            </w:r>
          </w:p>
        </w:tc>
        <w:tc>
          <w:tcPr>
            <w:tcW w:w="236" w:type="dxa"/>
            <w:shd w:val="clear" w:color="auto" w:fill="auto"/>
          </w:tcPr>
          <w:p w:rsidR="00CC24B1" w:rsidRPr="00F67E9D" w:rsidRDefault="00CC24B1" w:rsidP="007161CF">
            <w:pPr>
              <w:pStyle w:val="Corpotesto"/>
              <w:suppressAutoHyphens/>
              <w:spacing w:line="360" w:lineRule="auto"/>
              <w:jc w:val="both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6F2CCC" w:rsidRPr="00F47C4E" w:rsidRDefault="006F2CCC" w:rsidP="006F2CCC">
      <w:pPr>
        <w:pStyle w:val="Default"/>
        <w:spacing w:before="240" w:after="240"/>
        <w:jc w:val="center"/>
        <w:rPr>
          <w:color w:val="auto"/>
        </w:rPr>
      </w:pPr>
      <w:r w:rsidRPr="00F47C4E">
        <w:rPr>
          <w:b/>
          <w:bCs/>
          <w:i/>
          <w:iCs/>
          <w:color w:val="auto"/>
        </w:rPr>
        <w:t>Avviso di ricog</w:t>
      </w:r>
      <w:r w:rsidR="00202462">
        <w:rPr>
          <w:b/>
          <w:bCs/>
          <w:i/>
          <w:iCs/>
          <w:color w:val="auto"/>
        </w:rPr>
        <w:t xml:space="preserve">nizione interna per nomina esperto conoscenza Lingua Inglese </w:t>
      </w:r>
    </w:p>
    <w:p w:rsidR="00CC24B1" w:rsidRDefault="00CC24B1" w:rsidP="00CC24B1">
      <w:pPr>
        <w:pStyle w:val="lettera112"/>
        <w:suppressAutoHyphens/>
        <w:spacing w:line="100" w:lineRule="atLeast"/>
        <w:ind w:firstLine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IL COMMISSARIO</w:t>
      </w:r>
      <w:r w:rsidR="00202462">
        <w:rPr>
          <w:rFonts w:ascii="Calibri" w:hAnsi="Calibri" w:cs="Calibri"/>
          <w:b/>
          <w:sz w:val="24"/>
          <w:szCs w:val="24"/>
        </w:rPr>
        <w:t xml:space="preserve"> STRAORD</w:t>
      </w:r>
      <w:bookmarkStart w:id="0" w:name="_GoBack"/>
      <w:bookmarkEnd w:id="0"/>
      <w:r w:rsidR="00202462">
        <w:rPr>
          <w:rFonts w:ascii="Calibri" w:hAnsi="Calibri" w:cs="Calibri"/>
          <w:b/>
          <w:sz w:val="24"/>
          <w:szCs w:val="24"/>
        </w:rPr>
        <w:t xml:space="preserve">INARIO </w:t>
      </w:r>
    </w:p>
    <w:p w:rsidR="00202462" w:rsidRDefault="00202462" w:rsidP="00CC24B1">
      <w:pPr>
        <w:pStyle w:val="lettera112"/>
        <w:suppressAutoHyphens/>
        <w:spacing w:line="100" w:lineRule="atLeast"/>
        <w:ind w:firstLine="0"/>
        <w:jc w:val="center"/>
        <w:rPr>
          <w:rFonts w:ascii="Calibri" w:hAnsi="Calibri" w:cs="Calibri"/>
          <w:b/>
          <w:sz w:val="20"/>
        </w:rPr>
      </w:pPr>
    </w:p>
    <w:p w:rsidR="00854C23" w:rsidRDefault="00023E87" w:rsidP="00F40A18">
      <w:pPr>
        <w:pStyle w:val="Default"/>
        <w:spacing w:after="120"/>
        <w:ind w:right="-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VISTA</w:t>
      </w:r>
      <w:r w:rsidR="00854C23">
        <w:rPr>
          <w:color w:val="auto"/>
          <w:sz w:val="22"/>
          <w:szCs w:val="22"/>
        </w:rPr>
        <w:t xml:space="preserve"> la Delibera n</w:t>
      </w:r>
      <w:r>
        <w:rPr>
          <w:color w:val="auto"/>
          <w:sz w:val="22"/>
          <w:szCs w:val="22"/>
        </w:rPr>
        <w:t>.</w:t>
      </w:r>
      <w:r w:rsidR="00E453E1">
        <w:rPr>
          <w:color w:val="auto"/>
          <w:sz w:val="22"/>
          <w:szCs w:val="22"/>
        </w:rPr>
        <w:t xml:space="preserve">  207 </w:t>
      </w:r>
      <w:r w:rsidR="00854C23">
        <w:rPr>
          <w:color w:val="auto"/>
          <w:sz w:val="22"/>
          <w:szCs w:val="22"/>
        </w:rPr>
        <w:t>del</w:t>
      </w:r>
      <w:r w:rsidR="00E453E1">
        <w:rPr>
          <w:color w:val="auto"/>
          <w:sz w:val="22"/>
          <w:szCs w:val="22"/>
        </w:rPr>
        <w:t xml:space="preserve"> 30 MARZO 2016 </w:t>
      </w:r>
      <w:r w:rsidR="00DC7413">
        <w:rPr>
          <w:color w:val="auto"/>
          <w:sz w:val="22"/>
          <w:szCs w:val="22"/>
        </w:rPr>
        <w:t xml:space="preserve"> </w:t>
      </w:r>
      <w:r w:rsidR="00854C23">
        <w:rPr>
          <w:color w:val="auto"/>
          <w:sz w:val="22"/>
          <w:szCs w:val="22"/>
        </w:rPr>
        <w:t xml:space="preserve">indizione del concorso pubblico per titoli ed esami per n. </w:t>
      </w:r>
      <w:r w:rsidR="00202462">
        <w:rPr>
          <w:color w:val="auto"/>
          <w:sz w:val="22"/>
          <w:szCs w:val="22"/>
        </w:rPr>
        <w:t xml:space="preserve">5 POSTI DI Collaboratore Professionale Sanitario CTG  D </w:t>
      </w:r>
      <w:r w:rsidR="00E453E1">
        <w:rPr>
          <w:color w:val="auto"/>
          <w:sz w:val="22"/>
          <w:szCs w:val="22"/>
        </w:rPr>
        <w:t xml:space="preserve"> </w:t>
      </w:r>
      <w:r w:rsidR="00202462">
        <w:rPr>
          <w:color w:val="auto"/>
          <w:sz w:val="22"/>
          <w:szCs w:val="22"/>
        </w:rPr>
        <w:t xml:space="preserve"> FISIOTERAPISTA </w:t>
      </w:r>
      <w:r w:rsidR="00DC7413">
        <w:rPr>
          <w:color w:val="auto"/>
          <w:sz w:val="22"/>
          <w:szCs w:val="22"/>
        </w:rPr>
        <w:t xml:space="preserve"> </w:t>
      </w:r>
      <w:r w:rsidR="00854C23">
        <w:rPr>
          <w:color w:val="auto"/>
          <w:sz w:val="22"/>
          <w:szCs w:val="22"/>
        </w:rPr>
        <w:t xml:space="preserve"> con contratto di lavoro subordinato a tempo indeterminato e pieno, riservat</w:t>
      </w:r>
      <w:r>
        <w:rPr>
          <w:color w:val="auto"/>
          <w:sz w:val="22"/>
          <w:szCs w:val="22"/>
        </w:rPr>
        <w:t>o</w:t>
      </w:r>
      <w:r w:rsidR="00854C23">
        <w:rPr>
          <w:color w:val="auto"/>
          <w:sz w:val="22"/>
          <w:szCs w:val="22"/>
        </w:rPr>
        <w:t xml:space="preserve"> agli appartenenti alle categorie protette iscritti negli elenchi di cui all’articolo 8 della Legge 12 marzo 1999, n. 68; </w:t>
      </w:r>
    </w:p>
    <w:p w:rsidR="00854C23" w:rsidRDefault="00854C23" w:rsidP="00F40A18">
      <w:pPr>
        <w:pStyle w:val="Default"/>
        <w:spacing w:after="120"/>
        <w:ind w:right="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VISTE le domande di partecipazione pervenute al concorso sopra citato; </w:t>
      </w:r>
    </w:p>
    <w:p w:rsidR="00854C23" w:rsidRDefault="00854C23" w:rsidP="00F40A18">
      <w:pPr>
        <w:pStyle w:val="Default"/>
        <w:spacing w:after="120"/>
        <w:ind w:right="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PRESO ATTO </w:t>
      </w:r>
      <w:r w:rsidR="00202462">
        <w:rPr>
          <w:color w:val="auto"/>
          <w:sz w:val="22"/>
          <w:szCs w:val="22"/>
        </w:rPr>
        <w:t xml:space="preserve"> che il Presidente della Commissione  ha </w:t>
      </w:r>
      <w:r w:rsidR="00E453E1">
        <w:rPr>
          <w:color w:val="auto"/>
          <w:sz w:val="22"/>
          <w:szCs w:val="22"/>
        </w:rPr>
        <w:t>richiesto</w:t>
      </w:r>
      <w:r w:rsidR="00202462">
        <w:rPr>
          <w:color w:val="auto"/>
          <w:sz w:val="22"/>
          <w:szCs w:val="22"/>
        </w:rPr>
        <w:t xml:space="preserve"> la nomina di un esperto </w:t>
      </w:r>
      <w:r w:rsidR="00E453E1">
        <w:rPr>
          <w:color w:val="auto"/>
          <w:sz w:val="22"/>
          <w:szCs w:val="22"/>
        </w:rPr>
        <w:t>nella</w:t>
      </w:r>
      <w:r w:rsidR="00202462">
        <w:rPr>
          <w:color w:val="auto"/>
          <w:sz w:val="22"/>
          <w:szCs w:val="22"/>
        </w:rPr>
        <w:t xml:space="preserve"> conoscenza </w:t>
      </w:r>
      <w:r w:rsidR="00E453E1">
        <w:rPr>
          <w:color w:val="auto"/>
          <w:sz w:val="22"/>
          <w:szCs w:val="22"/>
        </w:rPr>
        <w:t>della</w:t>
      </w:r>
      <w:r w:rsidR="00202462">
        <w:rPr>
          <w:color w:val="auto"/>
          <w:sz w:val="22"/>
          <w:szCs w:val="22"/>
        </w:rPr>
        <w:t xml:space="preserve"> lingua inglese per assistere la commissione durante la prova di conoscenza della lingua inglese;</w:t>
      </w:r>
      <w:r>
        <w:rPr>
          <w:color w:val="auto"/>
          <w:sz w:val="22"/>
          <w:szCs w:val="22"/>
        </w:rPr>
        <w:t xml:space="preserve"> </w:t>
      </w:r>
    </w:p>
    <w:p w:rsidR="00854C23" w:rsidRDefault="00854C23" w:rsidP="00F40A18">
      <w:pPr>
        <w:pStyle w:val="Default"/>
        <w:spacing w:after="120"/>
        <w:ind w:right="-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RITENUTO pertanto di dover procedere all’affidamento di un incarico di</w:t>
      </w:r>
      <w:r w:rsidR="00202462">
        <w:rPr>
          <w:color w:val="auto"/>
          <w:sz w:val="22"/>
          <w:szCs w:val="22"/>
        </w:rPr>
        <w:t xml:space="preserve"> esperto nella conoscenza della lingua Inglese </w:t>
      </w:r>
      <w:r>
        <w:rPr>
          <w:color w:val="auto"/>
          <w:sz w:val="22"/>
          <w:szCs w:val="22"/>
        </w:rPr>
        <w:t xml:space="preserve"> da espletarsi durante lo svolgimento delle prove concorsuali in parola; </w:t>
      </w:r>
    </w:p>
    <w:p w:rsidR="00296028" w:rsidRPr="00420E48" w:rsidRDefault="00854C23" w:rsidP="00F40A18">
      <w:pPr>
        <w:jc w:val="both"/>
        <w:rPr>
          <w:rFonts w:ascii="Times New Roman" w:hAnsi="Times New Roman" w:cs="Times New Roman"/>
        </w:rPr>
      </w:pPr>
      <w:r w:rsidRPr="00420E48">
        <w:rPr>
          <w:rFonts w:ascii="Times New Roman" w:hAnsi="Times New Roman" w:cs="Times New Roman"/>
        </w:rPr>
        <w:t>VISTO il Decreto Legislativo 30 marzo 2001, n. 165, e successive modifiche ed integrazioni, recante norme generali sull’ordinamento del lavoro alle dipendenze delle Amministrazioni Pubbliche ed in particolare</w:t>
      </w:r>
      <w:r w:rsidR="00F40A18">
        <w:rPr>
          <w:rFonts w:ascii="Times New Roman" w:hAnsi="Times New Roman" w:cs="Times New Roman"/>
        </w:rPr>
        <w:t xml:space="preserve">  </w:t>
      </w:r>
      <w:r w:rsidRPr="00420E48">
        <w:rPr>
          <w:rFonts w:ascii="Times New Roman" w:hAnsi="Times New Roman" w:cs="Times New Roman"/>
        </w:rPr>
        <w:t xml:space="preserve"> l’art. 7, comma 6;</w:t>
      </w:r>
    </w:p>
    <w:p w:rsidR="00854C23" w:rsidRDefault="00854C23" w:rsidP="00F40A18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>RILEVATA la necessità di avviare una ricognizione all’interno del personale dell’A</w:t>
      </w:r>
      <w:r w:rsidR="00023E87">
        <w:rPr>
          <w:color w:val="auto"/>
          <w:sz w:val="22"/>
          <w:szCs w:val="22"/>
        </w:rPr>
        <w:t>.</w:t>
      </w:r>
      <w:r w:rsidRPr="00420E48">
        <w:rPr>
          <w:color w:val="auto"/>
          <w:sz w:val="22"/>
          <w:szCs w:val="22"/>
        </w:rPr>
        <w:t>S</w:t>
      </w:r>
      <w:r w:rsidR="00023E87">
        <w:rPr>
          <w:color w:val="auto"/>
          <w:sz w:val="22"/>
          <w:szCs w:val="22"/>
        </w:rPr>
        <w:t>.</w:t>
      </w:r>
      <w:r w:rsidRPr="00420E48">
        <w:rPr>
          <w:color w:val="auto"/>
          <w:sz w:val="22"/>
          <w:szCs w:val="22"/>
        </w:rPr>
        <w:t>P</w:t>
      </w:r>
      <w:r w:rsidR="00023E87">
        <w:rPr>
          <w:color w:val="auto"/>
          <w:sz w:val="22"/>
          <w:szCs w:val="22"/>
        </w:rPr>
        <w:t>.</w:t>
      </w:r>
      <w:r w:rsidRPr="00420E48">
        <w:rPr>
          <w:color w:val="auto"/>
          <w:sz w:val="22"/>
          <w:szCs w:val="22"/>
        </w:rPr>
        <w:t xml:space="preserve"> di Palermo al fine di individuare una professionalità compatibile con lo svolgimento del sopra menzionato incarico; </w:t>
      </w:r>
    </w:p>
    <w:p w:rsidR="00E453E1" w:rsidRPr="00420E48" w:rsidRDefault="00E453E1" w:rsidP="00F40A18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854C23" w:rsidRPr="0022381E" w:rsidRDefault="00854C23" w:rsidP="0022381E">
      <w:pPr>
        <w:pStyle w:val="Default"/>
        <w:spacing w:after="360"/>
        <w:ind w:right="-23"/>
        <w:jc w:val="center"/>
        <w:rPr>
          <w:b/>
          <w:color w:val="auto"/>
          <w:sz w:val="22"/>
          <w:szCs w:val="22"/>
        </w:rPr>
      </w:pPr>
      <w:r w:rsidRPr="0022381E">
        <w:rPr>
          <w:b/>
          <w:color w:val="auto"/>
          <w:sz w:val="22"/>
          <w:szCs w:val="22"/>
        </w:rPr>
        <w:t xml:space="preserve">DISPONE </w:t>
      </w:r>
    </w:p>
    <w:p w:rsidR="00854C23" w:rsidRPr="006F2CCC" w:rsidRDefault="00854C23" w:rsidP="00854C23">
      <w:pPr>
        <w:pStyle w:val="Default"/>
        <w:spacing w:after="120"/>
        <w:ind w:right="-23"/>
        <w:jc w:val="both"/>
        <w:rPr>
          <w:b/>
          <w:color w:val="auto"/>
          <w:sz w:val="22"/>
          <w:szCs w:val="22"/>
        </w:rPr>
      </w:pPr>
      <w:r w:rsidRPr="006F2CCC">
        <w:rPr>
          <w:b/>
          <w:color w:val="auto"/>
          <w:sz w:val="22"/>
          <w:szCs w:val="22"/>
        </w:rPr>
        <w:t xml:space="preserve">Art. 1 – Indizione </w:t>
      </w:r>
    </w:p>
    <w:p w:rsidR="00854C23" w:rsidRDefault="00854C23" w:rsidP="00854C23">
      <w:pPr>
        <w:pStyle w:val="Default"/>
        <w:spacing w:after="120"/>
        <w:ind w:right="57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>E’ indetta una procedura di ricognizione interna rivolta a tutto il personale in servizio presso l’A</w:t>
      </w:r>
      <w:r w:rsidR="00F40A18">
        <w:rPr>
          <w:color w:val="auto"/>
          <w:sz w:val="22"/>
          <w:szCs w:val="22"/>
        </w:rPr>
        <w:t>.</w:t>
      </w:r>
      <w:r w:rsidRPr="00420E48">
        <w:rPr>
          <w:color w:val="auto"/>
          <w:sz w:val="22"/>
          <w:szCs w:val="22"/>
        </w:rPr>
        <w:t>S</w:t>
      </w:r>
      <w:r w:rsidR="00F40A18">
        <w:rPr>
          <w:color w:val="auto"/>
          <w:sz w:val="22"/>
          <w:szCs w:val="22"/>
        </w:rPr>
        <w:t>.</w:t>
      </w:r>
      <w:r w:rsidRPr="00420E48">
        <w:rPr>
          <w:color w:val="auto"/>
          <w:sz w:val="22"/>
          <w:szCs w:val="22"/>
        </w:rPr>
        <w:t>P</w:t>
      </w:r>
      <w:r w:rsidR="00F40A18">
        <w:rPr>
          <w:color w:val="auto"/>
          <w:sz w:val="22"/>
          <w:szCs w:val="22"/>
        </w:rPr>
        <w:t>.</w:t>
      </w:r>
      <w:r w:rsidRPr="00420E48">
        <w:rPr>
          <w:color w:val="auto"/>
          <w:sz w:val="22"/>
          <w:szCs w:val="22"/>
        </w:rPr>
        <w:t xml:space="preserve"> di Palermo  per l’individuazione di professionalità cui affidare un incarico di </w:t>
      </w:r>
      <w:r w:rsidR="00202462">
        <w:rPr>
          <w:color w:val="auto"/>
          <w:sz w:val="22"/>
          <w:szCs w:val="22"/>
        </w:rPr>
        <w:t xml:space="preserve">esperto nella conoscenza della lingua inglese </w:t>
      </w:r>
      <w:r w:rsidRPr="00420E48">
        <w:rPr>
          <w:color w:val="auto"/>
          <w:sz w:val="22"/>
          <w:szCs w:val="22"/>
        </w:rPr>
        <w:t>nell’ambito delle procedure concorsuali per l’assunzione con rapporto di lavoro a tempo indeterminato e pieno di personale disabile iscritto negli elenchi di cui all’art. 8 de</w:t>
      </w:r>
      <w:r w:rsidR="003B60BB" w:rsidRPr="00420E48">
        <w:rPr>
          <w:color w:val="auto"/>
          <w:sz w:val="22"/>
          <w:szCs w:val="22"/>
        </w:rPr>
        <w:t>lla legge 12 marzo 1999, n. 68.</w:t>
      </w:r>
    </w:p>
    <w:p w:rsidR="00854C23" w:rsidRPr="00420E48" w:rsidRDefault="00202462" w:rsidP="00854C23">
      <w:pPr>
        <w:pStyle w:val="Default"/>
        <w:spacing w:after="120"/>
        <w:ind w:right="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L’esperto dovrà assistere la Commissione  durante la prova d</w:t>
      </w:r>
      <w:r w:rsidR="00E453E1">
        <w:rPr>
          <w:color w:val="auto"/>
          <w:sz w:val="22"/>
          <w:szCs w:val="22"/>
        </w:rPr>
        <w:t xml:space="preserve">ella conoscenza della lingua Inglese </w:t>
      </w:r>
      <w:r>
        <w:rPr>
          <w:color w:val="auto"/>
          <w:sz w:val="22"/>
          <w:szCs w:val="22"/>
        </w:rPr>
        <w:t xml:space="preserve">  eseguendo le </w:t>
      </w:r>
      <w:r w:rsidR="00854C23" w:rsidRPr="00420E48">
        <w:rPr>
          <w:color w:val="auto"/>
          <w:sz w:val="22"/>
          <w:szCs w:val="22"/>
        </w:rPr>
        <w:t xml:space="preserve"> disposizioni impartite dalla commissione esaminatrice restando in posizione di neutralità. </w:t>
      </w:r>
    </w:p>
    <w:p w:rsidR="00202462" w:rsidRDefault="00854C23" w:rsidP="0022381E">
      <w:pPr>
        <w:pStyle w:val="Default"/>
        <w:ind w:right="57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>La prestazione dovrà essere eseguita nei giorni previsti per le prove concorsuali che verranno pubblicate sul sito web dell’A</w:t>
      </w:r>
      <w:r w:rsidR="00F47C4E">
        <w:rPr>
          <w:color w:val="auto"/>
          <w:sz w:val="22"/>
          <w:szCs w:val="22"/>
        </w:rPr>
        <w:t>.S.P..</w:t>
      </w:r>
      <w:r w:rsidRPr="00420E48">
        <w:rPr>
          <w:color w:val="auto"/>
          <w:sz w:val="22"/>
          <w:szCs w:val="22"/>
        </w:rPr>
        <w:t xml:space="preserve"> </w:t>
      </w:r>
    </w:p>
    <w:p w:rsidR="00854C23" w:rsidRDefault="00854C23" w:rsidP="0022381E">
      <w:pPr>
        <w:pStyle w:val="Default"/>
        <w:ind w:right="57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 xml:space="preserve"> </w:t>
      </w:r>
    </w:p>
    <w:p w:rsidR="00854C23" w:rsidRPr="006F2CCC" w:rsidRDefault="00854C23" w:rsidP="00854C23">
      <w:pPr>
        <w:pStyle w:val="Default"/>
        <w:spacing w:after="120"/>
        <w:ind w:right="-23"/>
        <w:jc w:val="both"/>
        <w:rPr>
          <w:b/>
          <w:color w:val="auto"/>
          <w:sz w:val="22"/>
          <w:szCs w:val="22"/>
        </w:rPr>
      </w:pPr>
      <w:r w:rsidRPr="006F2CCC">
        <w:rPr>
          <w:b/>
          <w:color w:val="auto"/>
          <w:sz w:val="22"/>
          <w:szCs w:val="22"/>
        </w:rPr>
        <w:t xml:space="preserve">Articolo 2 - Requisiti </w:t>
      </w:r>
    </w:p>
    <w:p w:rsidR="00854C23" w:rsidRPr="00420E48" w:rsidRDefault="00854C23" w:rsidP="0022381E">
      <w:pPr>
        <w:pStyle w:val="Default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>E’ ammesso a presentare la propria candidatura il personale  in servizio presso l’A</w:t>
      </w:r>
      <w:r w:rsidR="000A3EC3">
        <w:rPr>
          <w:color w:val="auto"/>
          <w:sz w:val="22"/>
          <w:szCs w:val="22"/>
        </w:rPr>
        <w:t>.</w:t>
      </w:r>
      <w:r w:rsidRPr="00420E48">
        <w:rPr>
          <w:color w:val="auto"/>
          <w:sz w:val="22"/>
          <w:szCs w:val="22"/>
        </w:rPr>
        <w:t>S</w:t>
      </w:r>
      <w:r w:rsidR="000A3EC3">
        <w:rPr>
          <w:color w:val="auto"/>
          <w:sz w:val="22"/>
          <w:szCs w:val="22"/>
        </w:rPr>
        <w:t>.</w:t>
      </w:r>
      <w:r w:rsidRPr="00420E48">
        <w:rPr>
          <w:color w:val="auto"/>
          <w:sz w:val="22"/>
          <w:szCs w:val="22"/>
        </w:rPr>
        <w:t>P</w:t>
      </w:r>
      <w:r w:rsidR="000A3EC3">
        <w:rPr>
          <w:color w:val="auto"/>
          <w:sz w:val="22"/>
          <w:szCs w:val="22"/>
        </w:rPr>
        <w:t>.</w:t>
      </w:r>
      <w:r w:rsidRPr="00420E48">
        <w:rPr>
          <w:color w:val="auto"/>
          <w:sz w:val="22"/>
          <w:szCs w:val="22"/>
        </w:rPr>
        <w:t xml:space="preserve"> di Palermo  che sia </w:t>
      </w:r>
      <w:r w:rsidR="00E453E1">
        <w:rPr>
          <w:color w:val="auto"/>
          <w:sz w:val="22"/>
          <w:szCs w:val="22"/>
        </w:rPr>
        <w:t xml:space="preserve"> esperto nella conoscenza della Lingua Inglese </w:t>
      </w:r>
    </w:p>
    <w:p w:rsidR="00854C23" w:rsidRPr="00420E48" w:rsidRDefault="00854C23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854C23" w:rsidRPr="006F2CCC" w:rsidRDefault="00854C23" w:rsidP="00854C23">
      <w:pPr>
        <w:pStyle w:val="Default"/>
        <w:spacing w:after="120"/>
        <w:ind w:right="-23"/>
        <w:jc w:val="both"/>
        <w:rPr>
          <w:b/>
          <w:color w:val="auto"/>
          <w:sz w:val="22"/>
          <w:szCs w:val="22"/>
        </w:rPr>
      </w:pPr>
      <w:r w:rsidRPr="006F2CCC">
        <w:rPr>
          <w:b/>
          <w:color w:val="auto"/>
          <w:sz w:val="22"/>
          <w:szCs w:val="22"/>
        </w:rPr>
        <w:t xml:space="preserve">Articolo 3 - Domanda e termini di presentazione </w:t>
      </w:r>
    </w:p>
    <w:p w:rsidR="00854C23" w:rsidRPr="00420E48" w:rsidRDefault="00854C23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lastRenderedPageBreak/>
        <w:t>Il personale in possesso del requisito di cui al precedente art. 2 può presentare la propria candidatura entro 7 giorni dalla pubblicazione del presente</w:t>
      </w:r>
      <w:r w:rsidR="003B60BB" w:rsidRPr="00420E48">
        <w:rPr>
          <w:color w:val="auto"/>
          <w:sz w:val="22"/>
          <w:szCs w:val="22"/>
        </w:rPr>
        <w:t xml:space="preserve"> avviso sul sito web dell’Azienda</w:t>
      </w:r>
      <w:r w:rsidR="000E529C">
        <w:rPr>
          <w:color w:val="auto"/>
          <w:sz w:val="22"/>
          <w:szCs w:val="22"/>
        </w:rPr>
        <w:t>,</w:t>
      </w:r>
      <w:r w:rsidR="003B60BB" w:rsidRPr="00420E48">
        <w:rPr>
          <w:color w:val="auto"/>
          <w:sz w:val="22"/>
          <w:szCs w:val="22"/>
        </w:rPr>
        <w:t xml:space="preserve">  </w:t>
      </w:r>
      <w:r w:rsidRPr="00420E48">
        <w:rPr>
          <w:color w:val="auto"/>
          <w:sz w:val="22"/>
          <w:szCs w:val="22"/>
        </w:rPr>
        <w:t xml:space="preserve">utilizzando il modulo ivi disponibile. </w:t>
      </w:r>
    </w:p>
    <w:p w:rsidR="003B60BB" w:rsidRPr="00420E48" w:rsidRDefault="00854C23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 xml:space="preserve">La domanda deve essere inoltrata tramite e-mail all’indirizzo </w:t>
      </w:r>
      <w:hyperlink r:id="rId6" w:history="1">
        <w:r w:rsidR="00420E48" w:rsidRPr="003847EE">
          <w:rPr>
            <w:rStyle w:val="Collegamentoipertestuale"/>
            <w:sz w:val="22"/>
            <w:szCs w:val="22"/>
          </w:rPr>
          <w:t>mobilita@asppalermo.org</w:t>
        </w:r>
      </w:hyperlink>
      <w:r w:rsidR="00420E48">
        <w:rPr>
          <w:color w:val="auto"/>
          <w:sz w:val="22"/>
          <w:szCs w:val="22"/>
        </w:rPr>
        <w:t xml:space="preserve"> </w:t>
      </w:r>
      <w:r w:rsidR="00D86900" w:rsidRPr="00420E48">
        <w:rPr>
          <w:color w:val="auto"/>
          <w:sz w:val="22"/>
          <w:szCs w:val="22"/>
        </w:rPr>
        <w:t>o consegnata a mano al protocollo del Dipartimento Risorse Umane</w:t>
      </w:r>
      <w:r w:rsidR="000E529C">
        <w:rPr>
          <w:color w:val="auto"/>
          <w:sz w:val="22"/>
          <w:szCs w:val="22"/>
        </w:rPr>
        <w:t>,</w:t>
      </w:r>
      <w:r w:rsidR="00D86900" w:rsidRPr="00420E48">
        <w:rPr>
          <w:color w:val="auto"/>
          <w:sz w:val="22"/>
          <w:szCs w:val="22"/>
        </w:rPr>
        <w:t xml:space="preserve"> Sviluppo Organizzativo </w:t>
      </w:r>
      <w:r w:rsidR="000E529C">
        <w:rPr>
          <w:color w:val="auto"/>
          <w:sz w:val="22"/>
          <w:szCs w:val="22"/>
        </w:rPr>
        <w:t>e Affari Generali.</w:t>
      </w:r>
    </w:p>
    <w:p w:rsidR="00854C23" w:rsidRPr="00420E48" w:rsidRDefault="00854C23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 xml:space="preserve">Nell’oggetto dovrà essere specificato “Ricognizione interna per il conferimento dell’incarico di </w:t>
      </w:r>
      <w:r w:rsidR="00E453E1">
        <w:rPr>
          <w:color w:val="auto"/>
          <w:sz w:val="22"/>
          <w:szCs w:val="22"/>
        </w:rPr>
        <w:t xml:space="preserve">Esperto conoscenza della lingua inglese </w:t>
      </w:r>
      <w:r w:rsidRPr="00420E48">
        <w:rPr>
          <w:color w:val="auto"/>
          <w:sz w:val="22"/>
          <w:szCs w:val="22"/>
        </w:rPr>
        <w:t xml:space="preserve">. </w:t>
      </w:r>
    </w:p>
    <w:p w:rsidR="00854C23" w:rsidRPr="00420E48" w:rsidRDefault="00854C23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 xml:space="preserve">L’Amministrazione si riserva di verificare la veridicità delle dichiarazioni contenute nella domanda di partecipazione del candidato. </w:t>
      </w:r>
    </w:p>
    <w:p w:rsidR="00854C23" w:rsidRDefault="00854C23" w:rsidP="0022381E">
      <w:pPr>
        <w:pStyle w:val="Default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 xml:space="preserve">Le domande pervenute fuori termine non saranno oggetto di valutazione. </w:t>
      </w:r>
    </w:p>
    <w:p w:rsidR="000E529C" w:rsidRPr="00420E48" w:rsidRDefault="000E529C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854C23" w:rsidRPr="006F2CCC" w:rsidRDefault="00854C23" w:rsidP="00854C23">
      <w:pPr>
        <w:pStyle w:val="Default"/>
        <w:spacing w:after="120"/>
        <w:ind w:right="-23"/>
        <w:jc w:val="both"/>
        <w:rPr>
          <w:b/>
          <w:color w:val="auto"/>
          <w:sz w:val="22"/>
          <w:szCs w:val="22"/>
        </w:rPr>
      </w:pPr>
      <w:r w:rsidRPr="006F2CCC">
        <w:rPr>
          <w:b/>
          <w:color w:val="auto"/>
          <w:sz w:val="22"/>
          <w:szCs w:val="22"/>
        </w:rPr>
        <w:t xml:space="preserve">Articolo 4 – Individuazione delle professionalità e affidamento dell’incarico </w:t>
      </w:r>
    </w:p>
    <w:p w:rsidR="00854C23" w:rsidRPr="00420E48" w:rsidRDefault="00854C23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 xml:space="preserve"> </w:t>
      </w:r>
    </w:p>
    <w:p w:rsidR="00854C23" w:rsidRPr="00420E48" w:rsidRDefault="00854C23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 xml:space="preserve">Per lo svolgimento del suddetto incarico non è previsto alcun compenso in quanto rientrante nell’orario di lavoro del dipendente. </w:t>
      </w:r>
    </w:p>
    <w:p w:rsidR="00854C23" w:rsidRDefault="00854C23" w:rsidP="0022381E">
      <w:pPr>
        <w:pStyle w:val="Default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 xml:space="preserve">L’Amministrazione si riserva di non conferire l’incarico </w:t>
      </w:r>
    </w:p>
    <w:p w:rsidR="000E529C" w:rsidRPr="00420E48" w:rsidRDefault="000E529C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854C23" w:rsidRPr="006F2CCC" w:rsidRDefault="00854C23" w:rsidP="00854C23">
      <w:pPr>
        <w:pStyle w:val="Default"/>
        <w:spacing w:after="120"/>
        <w:ind w:right="-23"/>
        <w:jc w:val="both"/>
        <w:rPr>
          <w:b/>
          <w:color w:val="auto"/>
          <w:sz w:val="22"/>
          <w:szCs w:val="22"/>
        </w:rPr>
      </w:pPr>
      <w:r w:rsidRPr="006F2CCC">
        <w:rPr>
          <w:b/>
          <w:color w:val="auto"/>
          <w:sz w:val="22"/>
          <w:szCs w:val="22"/>
        </w:rPr>
        <w:t xml:space="preserve">Articolo 5 – Unità Organizzativa Competente </w:t>
      </w:r>
    </w:p>
    <w:p w:rsidR="00E432DC" w:rsidRPr="00420E48" w:rsidRDefault="00854C23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 xml:space="preserve">A tutti gli effetti del presente avviso è individuata, quale </w:t>
      </w:r>
      <w:r w:rsidR="000E529C">
        <w:rPr>
          <w:color w:val="auto"/>
          <w:sz w:val="22"/>
          <w:szCs w:val="22"/>
        </w:rPr>
        <w:t>Unità Organizzativa competente</w:t>
      </w:r>
      <w:r w:rsidR="00E432DC" w:rsidRPr="00420E48">
        <w:rPr>
          <w:color w:val="auto"/>
          <w:sz w:val="22"/>
          <w:szCs w:val="22"/>
        </w:rPr>
        <w:t>,</w:t>
      </w:r>
      <w:r w:rsidR="000E529C">
        <w:rPr>
          <w:color w:val="auto"/>
          <w:sz w:val="22"/>
          <w:szCs w:val="22"/>
        </w:rPr>
        <w:t xml:space="preserve"> </w:t>
      </w:r>
      <w:r w:rsidR="00E432DC" w:rsidRPr="00420E48">
        <w:rPr>
          <w:color w:val="auto"/>
          <w:sz w:val="22"/>
          <w:szCs w:val="22"/>
        </w:rPr>
        <w:t>l</w:t>
      </w:r>
      <w:r w:rsidR="000E529C">
        <w:rPr>
          <w:color w:val="auto"/>
          <w:sz w:val="22"/>
          <w:szCs w:val="22"/>
        </w:rPr>
        <w:t>’</w:t>
      </w:r>
      <w:r w:rsidR="00E432DC" w:rsidRPr="00420E48">
        <w:rPr>
          <w:color w:val="auto"/>
          <w:sz w:val="22"/>
          <w:szCs w:val="22"/>
        </w:rPr>
        <w:t>U</w:t>
      </w:r>
      <w:r w:rsidR="000E529C">
        <w:rPr>
          <w:color w:val="auto"/>
          <w:sz w:val="22"/>
          <w:szCs w:val="22"/>
        </w:rPr>
        <w:t>.</w:t>
      </w:r>
      <w:r w:rsidR="00E432DC" w:rsidRPr="00420E48">
        <w:rPr>
          <w:color w:val="auto"/>
          <w:sz w:val="22"/>
          <w:szCs w:val="22"/>
        </w:rPr>
        <w:t>O</w:t>
      </w:r>
      <w:r w:rsidR="000E529C">
        <w:rPr>
          <w:color w:val="auto"/>
          <w:sz w:val="22"/>
          <w:szCs w:val="22"/>
        </w:rPr>
        <w:t>.</w:t>
      </w:r>
      <w:r w:rsidR="00E432DC" w:rsidRPr="00420E48">
        <w:rPr>
          <w:color w:val="auto"/>
          <w:sz w:val="22"/>
          <w:szCs w:val="22"/>
        </w:rPr>
        <w:t>C</w:t>
      </w:r>
      <w:r w:rsidR="000E529C">
        <w:rPr>
          <w:color w:val="auto"/>
          <w:sz w:val="22"/>
          <w:szCs w:val="22"/>
        </w:rPr>
        <w:t>.</w:t>
      </w:r>
      <w:r w:rsidR="00E432DC" w:rsidRPr="00420E48">
        <w:rPr>
          <w:color w:val="auto"/>
          <w:sz w:val="22"/>
          <w:szCs w:val="22"/>
        </w:rPr>
        <w:t xml:space="preserve"> Gestione Giuridica e Sviluppo Organizzativo del Dipartimento Risorse </w:t>
      </w:r>
      <w:r w:rsidR="000E529C" w:rsidRPr="00420E48">
        <w:rPr>
          <w:color w:val="auto"/>
          <w:sz w:val="22"/>
          <w:szCs w:val="22"/>
        </w:rPr>
        <w:t>Umane</w:t>
      </w:r>
      <w:r w:rsidR="000E529C">
        <w:rPr>
          <w:color w:val="auto"/>
          <w:sz w:val="22"/>
          <w:szCs w:val="22"/>
        </w:rPr>
        <w:t>,</w:t>
      </w:r>
      <w:r w:rsidR="000E529C" w:rsidRPr="00420E48">
        <w:rPr>
          <w:color w:val="auto"/>
          <w:sz w:val="22"/>
          <w:szCs w:val="22"/>
        </w:rPr>
        <w:t xml:space="preserve"> Sviluppo Organizzativo </w:t>
      </w:r>
      <w:r w:rsidR="000E529C">
        <w:rPr>
          <w:color w:val="auto"/>
          <w:sz w:val="22"/>
          <w:szCs w:val="22"/>
        </w:rPr>
        <w:t>e Affari Generali.</w:t>
      </w:r>
    </w:p>
    <w:p w:rsidR="00854C23" w:rsidRDefault="00854C23" w:rsidP="0022381E">
      <w:pPr>
        <w:pStyle w:val="Default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>Il Responsabile del procedimento è</w:t>
      </w:r>
      <w:r w:rsidR="00E432DC" w:rsidRPr="00420E48">
        <w:rPr>
          <w:color w:val="auto"/>
          <w:sz w:val="22"/>
          <w:szCs w:val="22"/>
        </w:rPr>
        <w:t xml:space="preserve"> la D</w:t>
      </w:r>
      <w:r w:rsidR="000E529C">
        <w:rPr>
          <w:color w:val="auto"/>
          <w:sz w:val="22"/>
          <w:szCs w:val="22"/>
        </w:rPr>
        <w:t>r</w:t>
      </w:r>
      <w:r w:rsidR="00CC24B1">
        <w:rPr>
          <w:color w:val="auto"/>
          <w:sz w:val="22"/>
          <w:szCs w:val="22"/>
        </w:rPr>
        <w:t>.ssa Mangiaracina Brigida.</w:t>
      </w:r>
    </w:p>
    <w:p w:rsidR="000E529C" w:rsidRPr="00420E48" w:rsidRDefault="000E529C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854C23" w:rsidRPr="006F2CCC" w:rsidRDefault="00854C23" w:rsidP="00854C23">
      <w:pPr>
        <w:pStyle w:val="Default"/>
        <w:spacing w:after="120"/>
        <w:ind w:right="-23"/>
        <w:jc w:val="both"/>
        <w:rPr>
          <w:b/>
          <w:color w:val="auto"/>
          <w:sz w:val="22"/>
          <w:szCs w:val="22"/>
        </w:rPr>
      </w:pPr>
      <w:r w:rsidRPr="006F2CCC">
        <w:rPr>
          <w:b/>
          <w:color w:val="auto"/>
          <w:sz w:val="22"/>
          <w:szCs w:val="22"/>
        </w:rPr>
        <w:t xml:space="preserve">Articolo 6 - Pubblicità </w:t>
      </w:r>
    </w:p>
    <w:p w:rsidR="00854C23" w:rsidRPr="00420E48" w:rsidRDefault="00854C23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>Il presente avviso sarà pubbl</w:t>
      </w:r>
      <w:r w:rsidR="00E432DC" w:rsidRPr="00420E48">
        <w:rPr>
          <w:color w:val="auto"/>
          <w:sz w:val="22"/>
          <w:szCs w:val="22"/>
        </w:rPr>
        <w:t>icato sull’Albo Ufficiale dell’A</w:t>
      </w:r>
      <w:r w:rsidR="006F2CCC">
        <w:rPr>
          <w:color w:val="auto"/>
          <w:sz w:val="22"/>
          <w:szCs w:val="22"/>
        </w:rPr>
        <w:t>.</w:t>
      </w:r>
      <w:r w:rsidR="00E432DC" w:rsidRPr="00420E48">
        <w:rPr>
          <w:color w:val="auto"/>
          <w:sz w:val="22"/>
          <w:szCs w:val="22"/>
        </w:rPr>
        <w:t>S</w:t>
      </w:r>
      <w:r w:rsidR="006F2CCC">
        <w:rPr>
          <w:color w:val="auto"/>
          <w:sz w:val="22"/>
          <w:szCs w:val="22"/>
        </w:rPr>
        <w:t>.</w:t>
      </w:r>
      <w:r w:rsidR="00E432DC" w:rsidRPr="00420E48">
        <w:rPr>
          <w:color w:val="auto"/>
          <w:sz w:val="22"/>
          <w:szCs w:val="22"/>
        </w:rPr>
        <w:t>P</w:t>
      </w:r>
      <w:r w:rsidR="006F2CCC">
        <w:rPr>
          <w:color w:val="auto"/>
          <w:sz w:val="22"/>
          <w:szCs w:val="22"/>
        </w:rPr>
        <w:t>.</w:t>
      </w:r>
      <w:r w:rsidR="00E432DC" w:rsidRPr="00420E48">
        <w:rPr>
          <w:color w:val="auto"/>
          <w:sz w:val="22"/>
          <w:szCs w:val="22"/>
        </w:rPr>
        <w:t xml:space="preserve"> di Palermo </w:t>
      </w:r>
      <w:r w:rsidRPr="00420E48">
        <w:rPr>
          <w:color w:val="auto"/>
          <w:sz w:val="22"/>
          <w:szCs w:val="22"/>
        </w:rPr>
        <w:t xml:space="preserve"> e consultabile sul sit</w:t>
      </w:r>
      <w:r w:rsidR="00007431">
        <w:rPr>
          <w:color w:val="auto"/>
          <w:sz w:val="22"/>
          <w:szCs w:val="22"/>
        </w:rPr>
        <w:t xml:space="preserve">o web dell’Azienda </w:t>
      </w:r>
      <w:r w:rsidR="00E432DC" w:rsidRPr="00420E48">
        <w:rPr>
          <w:color w:val="auto"/>
          <w:sz w:val="22"/>
          <w:szCs w:val="22"/>
        </w:rPr>
        <w:t xml:space="preserve"> </w:t>
      </w:r>
      <w:r w:rsidRPr="00420E48">
        <w:rPr>
          <w:color w:val="auto"/>
          <w:sz w:val="22"/>
          <w:szCs w:val="22"/>
        </w:rPr>
        <w:t xml:space="preserve"> dove verrà pubblicato anche l’esito della procedura. </w:t>
      </w:r>
    </w:p>
    <w:p w:rsidR="00854C23" w:rsidRDefault="00854C23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>Tutte le informazioni, le modifiche, le integrazioni e le comunicazioni relative al presente avviso, verranno pubblicate nella</w:t>
      </w:r>
      <w:r w:rsidR="00007431">
        <w:rPr>
          <w:color w:val="auto"/>
          <w:sz w:val="22"/>
          <w:szCs w:val="22"/>
        </w:rPr>
        <w:t xml:space="preserve"> medesima pagina web dell’Azienda</w:t>
      </w:r>
      <w:r w:rsidRPr="00420E48">
        <w:rPr>
          <w:color w:val="auto"/>
          <w:sz w:val="22"/>
          <w:szCs w:val="22"/>
        </w:rPr>
        <w:t xml:space="preserve"> nonché comunicate ai candidati. </w:t>
      </w:r>
    </w:p>
    <w:p w:rsidR="00F47C4E" w:rsidRDefault="00F47C4E" w:rsidP="00854C23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6F2CCC" w:rsidRDefault="00E432DC" w:rsidP="00834093">
      <w:pPr>
        <w:pStyle w:val="Default"/>
        <w:spacing w:before="240"/>
        <w:ind w:left="708" w:right="-21" w:hanging="709"/>
        <w:jc w:val="both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 xml:space="preserve">Palermo </w:t>
      </w:r>
    </w:p>
    <w:p w:rsidR="00854C23" w:rsidRPr="00420E48" w:rsidRDefault="00854C23" w:rsidP="00854C23">
      <w:pPr>
        <w:pStyle w:val="Default"/>
        <w:spacing w:after="240"/>
        <w:ind w:left="708" w:right="-21" w:hanging="709"/>
        <w:jc w:val="both"/>
        <w:rPr>
          <w:color w:val="auto"/>
          <w:sz w:val="22"/>
          <w:szCs w:val="22"/>
        </w:rPr>
      </w:pPr>
    </w:p>
    <w:p w:rsidR="00854C23" w:rsidRPr="00834093" w:rsidRDefault="00E432DC" w:rsidP="00CC24B1">
      <w:pPr>
        <w:pStyle w:val="Default"/>
        <w:ind w:right="-23"/>
        <w:jc w:val="center"/>
        <w:rPr>
          <w:b/>
          <w:color w:val="auto"/>
          <w:sz w:val="22"/>
          <w:szCs w:val="22"/>
        </w:rPr>
      </w:pPr>
      <w:r w:rsidRPr="00834093">
        <w:rPr>
          <w:b/>
          <w:color w:val="auto"/>
          <w:sz w:val="22"/>
          <w:szCs w:val="22"/>
        </w:rPr>
        <w:t>IL COMMISSARIO</w:t>
      </w:r>
      <w:r w:rsidR="00E453E1">
        <w:rPr>
          <w:b/>
          <w:color w:val="auto"/>
          <w:sz w:val="22"/>
          <w:szCs w:val="22"/>
        </w:rPr>
        <w:t xml:space="preserve"> STRAORDINARIO </w:t>
      </w:r>
    </w:p>
    <w:p w:rsidR="00854C23" w:rsidRPr="00420E48" w:rsidRDefault="00E432DC" w:rsidP="00CC24B1">
      <w:pPr>
        <w:pStyle w:val="Default"/>
        <w:ind w:right="-23"/>
        <w:jc w:val="center"/>
        <w:rPr>
          <w:color w:val="auto"/>
          <w:sz w:val="22"/>
          <w:szCs w:val="22"/>
        </w:rPr>
      </w:pPr>
      <w:r w:rsidRPr="00420E48">
        <w:rPr>
          <w:color w:val="auto"/>
          <w:sz w:val="22"/>
          <w:szCs w:val="22"/>
        </w:rPr>
        <w:t>Dott. Antonino Candela</w:t>
      </w:r>
    </w:p>
    <w:p w:rsidR="00B50CB2" w:rsidRDefault="00B50CB2" w:rsidP="00B50CB2">
      <w:pPr>
        <w:pStyle w:val="Default"/>
        <w:pageBreakBefore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Al Dipartimento Risorse Umane</w:t>
      </w:r>
      <w:r w:rsidR="00B579B1">
        <w:rPr>
          <w:sz w:val="22"/>
          <w:szCs w:val="22"/>
        </w:rPr>
        <w:t>,</w:t>
      </w:r>
      <w:r>
        <w:rPr>
          <w:sz w:val="22"/>
          <w:szCs w:val="22"/>
        </w:rPr>
        <w:t xml:space="preserve"> Sviluppo Organizzativo e Affari Generali</w:t>
      </w:r>
    </w:p>
    <w:p w:rsidR="00B50CB2" w:rsidRDefault="00791CFA" w:rsidP="00791CFA">
      <w:pPr>
        <w:pStyle w:val="Default"/>
        <w:ind w:left="2832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6757C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O</w:t>
      </w:r>
      <w:r w:rsidR="006757C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C</w:t>
      </w:r>
      <w:r w:rsidR="006757C9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Gestione Giuridica e Sviluppo Organizzativo </w:t>
      </w:r>
    </w:p>
    <w:p w:rsidR="00791CFA" w:rsidRDefault="00791CFA" w:rsidP="00854C23">
      <w:pPr>
        <w:pStyle w:val="Default"/>
        <w:jc w:val="center"/>
        <w:rPr>
          <w:b/>
          <w:bCs/>
          <w:sz w:val="22"/>
          <w:szCs w:val="22"/>
        </w:rPr>
      </w:pPr>
    </w:p>
    <w:p w:rsidR="00791CFA" w:rsidRDefault="00791CFA" w:rsidP="00854C23">
      <w:pPr>
        <w:pStyle w:val="Default"/>
        <w:jc w:val="center"/>
        <w:rPr>
          <w:b/>
          <w:bCs/>
          <w:sz w:val="22"/>
          <w:szCs w:val="22"/>
        </w:rPr>
      </w:pPr>
    </w:p>
    <w:p w:rsidR="00791CFA" w:rsidRDefault="00791CFA" w:rsidP="00854C23">
      <w:pPr>
        <w:pStyle w:val="Default"/>
        <w:jc w:val="center"/>
        <w:rPr>
          <w:b/>
          <w:bCs/>
          <w:sz w:val="22"/>
          <w:szCs w:val="22"/>
        </w:rPr>
      </w:pPr>
    </w:p>
    <w:p w:rsidR="00854C23" w:rsidRDefault="00854C23" w:rsidP="00854C23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A</w:t>
      </w:r>
      <w:r>
        <w:rPr>
          <w:b/>
          <w:bCs/>
          <w:sz w:val="18"/>
          <w:szCs w:val="18"/>
        </w:rPr>
        <w:t>VVISO DI RICOGNIZI</w:t>
      </w:r>
      <w:r w:rsidR="00E453E1">
        <w:rPr>
          <w:b/>
          <w:bCs/>
          <w:sz w:val="18"/>
          <w:szCs w:val="18"/>
        </w:rPr>
        <w:t xml:space="preserve">ONE INTERNA PER INCARICO DI ESPERTO NELLA CONOSCENZA DELLA LINGUA INGLESE </w:t>
      </w:r>
    </w:p>
    <w:p w:rsidR="00B579B1" w:rsidRDefault="00B579B1" w:rsidP="00854C23">
      <w:pPr>
        <w:pStyle w:val="Default"/>
        <w:jc w:val="center"/>
        <w:rPr>
          <w:b/>
          <w:bCs/>
          <w:sz w:val="18"/>
          <w:szCs w:val="18"/>
        </w:rPr>
      </w:pPr>
    </w:p>
    <w:p w:rsidR="00B50CB2" w:rsidRDefault="00B50CB2" w:rsidP="00854C23">
      <w:pPr>
        <w:pStyle w:val="Default"/>
        <w:jc w:val="center"/>
        <w:rPr>
          <w:sz w:val="18"/>
          <w:szCs w:val="18"/>
        </w:rPr>
      </w:pPr>
    </w:p>
    <w:p w:rsidR="00854C23" w:rsidRDefault="00854C23" w:rsidP="00B579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….l… </w:t>
      </w:r>
      <w:proofErr w:type="spellStart"/>
      <w:r>
        <w:rPr>
          <w:sz w:val="22"/>
          <w:szCs w:val="22"/>
        </w:rPr>
        <w:t>sottoscritt</w:t>
      </w:r>
      <w:proofErr w:type="spellEnd"/>
      <w:r w:rsidR="002A651C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2A651C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…………………………………………….……..……………</w:t>
      </w:r>
      <w:proofErr w:type="spellStart"/>
      <w:r>
        <w:rPr>
          <w:sz w:val="22"/>
          <w:szCs w:val="22"/>
        </w:rPr>
        <w:t>matr</w:t>
      </w:r>
      <w:proofErr w:type="spellEnd"/>
      <w:r w:rsidR="002A651C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…………..……. </w:t>
      </w:r>
    </w:p>
    <w:p w:rsidR="00854C23" w:rsidRDefault="00854C23" w:rsidP="00B579B1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>……</w:t>
      </w:r>
      <w:r w:rsidR="002A65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="002A651C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………………………………………………………………..</w:t>
      </w:r>
      <w:r w:rsidR="002A65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il </w:t>
      </w:r>
      <w:r w:rsidR="002A65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 </w:t>
      </w:r>
    </w:p>
    <w:p w:rsidR="00854C23" w:rsidRDefault="00854C23" w:rsidP="00B579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servizio presso</w:t>
      </w:r>
      <w:r w:rsidR="002A651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:rsidR="00854C23" w:rsidRDefault="00854C23" w:rsidP="00B579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………………………………………………………………………………………………………………..… </w:t>
      </w:r>
    </w:p>
    <w:p w:rsidR="00854C23" w:rsidRDefault="00B50CB2" w:rsidP="00B579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dell’A</w:t>
      </w:r>
      <w:r w:rsidR="000A3EC3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="000A3EC3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0A3EC3">
        <w:rPr>
          <w:sz w:val="22"/>
          <w:szCs w:val="22"/>
        </w:rPr>
        <w:t>.</w:t>
      </w:r>
      <w:r>
        <w:rPr>
          <w:sz w:val="22"/>
          <w:szCs w:val="22"/>
        </w:rPr>
        <w:t xml:space="preserve"> di Palermo </w:t>
      </w:r>
      <w:r w:rsidR="00854C23">
        <w:rPr>
          <w:sz w:val="22"/>
          <w:szCs w:val="22"/>
        </w:rPr>
        <w:t xml:space="preserve"> nella </w:t>
      </w:r>
      <w:r>
        <w:rPr>
          <w:sz w:val="22"/>
          <w:szCs w:val="22"/>
        </w:rPr>
        <w:t xml:space="preserve">qualità di </w:t>
      </w:r>
      <w:r w:rsidR="00854C23">
        <w:rPr>
          <w:sz w:val="22"/>
          <w:szCs w:val="22"/>
        </w:rPr>
        <w:t>categoria</w:t>
      </w:r>
      <w:r w:rsidR="002A651C">
        <w:rPr>
          <w:sz w:val="22"/>
          <w:szCs w:val="22"/>
        </w:rPr>
        <w:t xml:space="preserve"> </w:t>
      </w:r>
      <w:r w:rsidR="00854C23">
        <w:rPr>
          <w:sz w:val="22"/>
          <w:szCs w:val="22"/>
        </w:rPr>
        <w:t xml:space="preserve"> ………………</w:t>
      </w:r>
      <w:r w:rsidR="00B579B1">
        <w:rPr>
          <w:sz w:val="22"/>
          <w:szCs w:val="22"/>
        </w:rPr>
        <w:t>………………………………….</w:t>
      </w:r>
      <w:r w:rsidR="00854C23">
        <w:rPr>
          <w:sz w:val="22"/>
          <w:szCs w:val="22"/>
        </w:rPr>
        <w:t xml:space="preserve">……..……  ………………………………………………………………………………………………………………….. </w:t>
      </w:r>
    </w:p>
    <w:p w:rsidR="00B579B1" w:rsidRDefault="00B579B1" w:rsidP="00B579B1">
      <w:pPr>
        <w:pStyle w:val="Default"/>
        <w:spacing w:line="360" w:lineRule="auto"/>
        <w:jc w:val="both"/>
        <w:rPr>
          <w:sz w:val="22"/>
          <w:szCs w:val="22"/>
        </w:rPr>
      </w:pPr>
    </w:p>
    <w:p w:rsidR="00854C23" w:rsidRDefault="00854C23" w:rsidP="00854C2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CHIEDE </w:t>
      </w:r>
    </w:p>
    <w:p w:rsidR="00B579B1" w:rsidRDefault="00B579B1" w:rsidP="00854C23">
      <w:pPr>
        <w:pStyle w:val="Default"/>
        <w:jc w:val="center"/>
        <w:rPr>
          <w:sz w:val="22"/>
          <w:szCs w:val="22"/>
        </w:rPr>
      </w:pPr>
    </w:p>
    <w:p w:rsidR="00854C23" w:rsidRDefault="00854C23" w:rsidP="00B579B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ammesso alla procedura di ricognizione interna per l’individuazione di professionalità cui affidare un incarico di</w:t>
      </w:r>
      <w:r w:rsidR="00E453E1">
        <w:rPr>
          <w:sz w:val="22"/>
          <w:szCs w:val="22"/>
        </w:rPr>
        <w:t xml:space="preserve"> </w:t>
      </w:r>
      <w:r w:rsidR="00E453E1">
        <w:rPr>
          <w:sz w:val="22"/>
          <w:szCs w:val="22"/>
        </w:rPr>
        <w:tab/>
        <w:t xml:space="preserve">esperto nella conoscenza della lingua inglese </w:t>
      </w:r>
      <w:r>
        <w:rPr>
          <w:sz w:val="22"/>
          <w:szCs w:val="22"/>
        </w:rPr>
        <w:t xml:space="preserve">nell’ambito delle procedure concorsuali per l’assunzione, con rapporto di lavoro a tempo indeterminato e pieno, di personale disabile iscritto negli elenchi di cui all’art. 8 della legge 12 marzo 1999, n. 68. </w:t>
      </w:r>
    </w:p>
    <w:p w:rsidR="009A6B5B" w:rsidRDefault="009A6B5B" w:rsidP="00854C23">
      <w:pPr>
        <w:pStyle w:val="Default"/>
        <w:jc w:val="both"/>
        <w:rPr>
          <w:sz w:val="22"/>
          <w:szCs w:val="22"/>
        </w:rPr>
      </w:pPr>
    </w:p>
    <w:p w:rsidR="00854C23" w:rsidRDefault="00854C23" w:rsidP="00854C2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2A651C">
        <w:rPr>
          <w:sz w:val="22"/>
          <w:szCs w:val="22"/>
        </w:rPr>
        <w:t>/La</w:t>
      </w:r>
      <w:r>
        <w:rPr>
          <w:sz w:val="22"/>
          <w:szCs w:val="22"/>
        </w:rPr>
        <w:t xml:space="preserve"> sottoscritto</w:t>
      </w:r>
      <w:r w:rsidR="002A651C">
        <w:rPr>
          <w:sz w:val="22"/>
          <w:szCs w:val="22"/>
        </w:rPr>
        <w:t xml:space="preserve">/a </w:t>
      </w:r>
      <w:r>
        <w:rPr>
          <w:sz w:val="22"/>
          <w:szCs w:val="22"/>
        </w:rPr>
        <w:t xml:space="preserve"> allega copia di documento di identità in corso di validità. </w:t>
      </w:r>
    </w:p>
    <w:p w:rsidR="009A6B5B" w:rsidRDefault="009A6B5B" w:rsidP="00854C23">
      <w:pPr>
        <w:pStyle w:val="Default"/>
        <w:jc w:val="both"/>
        <w:rPr>
          <w:sz w:val="22"/>
          <w:szCs w:val="22"/>
        </w:rPr>
      </w:pPr>
    </w:p>
    <w:p w:rsidR="00F47C4E" w:rsidRDefault="00F47C4E" w:rsidP="00854C23">
      <w:pPr>
        <w:pStyle w:val="Default"/>
        <w:jc w:val="both"/>
        <w:rPr>
          <w:sz w:val="22"/>
          <w:szCs w:val="22"/>
        </w:rPr>
      </w:pPr>
    </w:p>
    <w:p w:rsidR="00854C23" w:rsidRDefault="00854C23" w:rsidP="00854C2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  <w:r w:rsidR="00B579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………………………………………. </w:t>
      </w:r>
    </w:p>
    <w:p w:rsidR="00B579B1" w:rsidRDefault="00B579B1" w:rsidP="00854C23">
      <w:pPr>
        <w:pStyle w:val="Default"/>
        <w:jc w:val="both"/>
        <w:rPr>
          <w:sz w:val="22"/>
          <w:szCs w:val="22"/>
        </w:rPr>
      </w:pPr>
    </w:p>
    <w:p w:rsidR="00F47C4E" w:rsidRDefault="00F47C4E" w:rsidP="00854C23">
      <w:pPr>
        <w:pStyle w:val="Default"/>
        <w:jc w:val="both"/>
        <w:rPr>
          <w:sz w:val="22"/>
          <w:szCs w:val="22"/>
        </w:rPr>
      </w:pPr>
    </w:p>
    <w:p w:rsidR="00854C23" w:rsidRDefault="00511CB4" w:rsidP="00511CB4">
      <w:pPr>
        <w:pStyle w:val="Default"/>
        <w:tabs>
          <w:tab w:val="center" w:pos="6804"/>
        </w:tabs>
        <w:spacing w:before="120"/>
        <w:ind w:firstLine="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54C23">
        <w:rPr>
          <w:sz w:val="22"/>
          <w:szCs w:val="22"/>
        </w:rPr>
        <w:t>..........................................................</w:t>
      </w:r>
    </w:p>
    <w:p w:rsidR="00854C23" w:rsidRDefault="00511CB4" w:rsidP="00511CB4">
      <w:pPr>
        <w:tabs>
          <w:tab w:val="center" w:pos="6804"/>
        </w:tabs>
        <w:ind w:firstLine="6"/>
      </w:pPr>
      <w:r>
        <w:rPr>
          <w:i/>
          <w:iCs/>
        </w:rPr>
        <w:tab/>
      </w:r>
      <w:r w:rsidR="00854C23">
        <w:rPr>
          <w:i/>
          <w:iCs/>
        </w:rPr>
        <w:t>(firma)</w:t>
      </w:r>
    </w:p>
    <w:sectPr w:rsidR="00854C23" w:rsidSect="000A3EC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54C23"/>
    <w:rsid w:val="00007431"/>
    <w:rsid w:val="00023E87"/>
    <w:rsid w:val="000A3EC3"/>
    <w:rsid w:val="000B553C"/>
    <w:rsid w:val="000E529C"/>
    <w:rsid w:val="00113210"/>
    <w:rsid w:val="00202462"/>
    <w:rsid w:val="0022381E"/>
    <w:rsid w:val="00227585"/>
    <w:rsid w:val="00296028"/>
    <w:rsid w:val="002A651C"/>
    <w:rsid w:val="003B60BB"/>
    <w:rsid w:val="00420E48"/>
    <w:rsid w:val="00511CB4"/>
    <w:rsid w:val="00571FE5"/>
    <w:rsid w:val="006757C9"/>
    <w:rsid w:val="006F2CCC"/>
    <w:rsid w:val="00740F38"/>
    <w:rsid w:val="00791CFA"/>
    <w:rsid w:val="00834093"/>
    <w:rsid w:val="00854C23"/>
    <w:rsid w:val="0090299A"/>
    <w:rsid w:val="009A3405"/>
    <w:rsid w:val="009A6B5B"/>
    <w:rsid w:val="009A70B4"/>
    <w:rsid w:val="00AE301E"/>
    <w:rsid w:val="00B065B2"/>
    <w:rsid w:val="00B50CB2"/>
    <w:rsid w:val="00B579B1"/>
    <w:rsid w:val="00B715C2"/>
    <w:rsid w:val="00B93CA6"/>
    <w:rsid w:val="00C413EF"/>
    <w:rsid w:val="00C526F6"/>
    <w:rsid w:val="00CC24B1"/>
    <w:rsid w:val="00CC44A8"/>
    <w:rsid w:val="00D27ABC"/>
    <w:rsid w:val="00D86900"/>
    <w:rsid w:val="00D968A7"/>
    <w:rsid w:val="00DC7413"/>
    <w:rsid w:val="00DF2A4C"/>
    <w:rsid w:val="00E432DC"/>
    <w:rsid w:val="00E453E1"/>
    <w:rsid w:val="00EA4F6A"/>
    <w:rsid w:val="00F40A18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9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4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0E48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CC24B1"/>
    <w:pPr>
      <w:spacing w:after="0" w:line="240" w:lineRule="auto"/>
    </w:pPr>
    <w:rPr>
      <w:rFonts w:ascii="Verdana" w:eastAsia="Times New Roman" w:hAnsi="Verdana" w:cs="Verdana"/>
      <w:bCs/>
      <w:kern w:val="1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CC24B1"/>
    <w:rPr>
      <w:rFonts w:ascii="Verdana" w:eastAsia="Times New Roman" w:hAnsi="Verdana" w:cs="Verdana"/>
      <w:bCs/>
      <w:kern w:val="1"/>
      <w:sz w:val="20"/>
      <w:szCs w:val="20"/>
      <w:lang w:eastAsia="zh-CN"/>
    </w:rPr>
  </w:style>
  <w:style w:type="paragraph" w:customStyle="1" w:styleId="lettera112">
    <w:name w:val="lettera11/2"/>
    <w:basedOn w:val="Normale"/>
    <w:rsid w:val="00CC24B1"/>
    <w:pPr>
      <w:spacing w:after="0" w:line="480" w:lineRule="atLeast"/>
      <w:ind w:firstLine="567"/>
      <w:jc w:val="both"/>
    </w:pPr>
    <w:rPr>
      <w:rFonts w:ascii="Arial" w:eastAsia="Times New Roman" w:hAnsi="Arial" w:cs="Arial"/>
      <w:kern w:val="1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ita@asppalerm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campisi</dc:creator>
  <cp:lastModifiedBy>ferranti</cp:lastModifiedBy>
  <cp:revision>3</cp:revision>
  <cp:lastPrinted>2018-10-05T06:20:00Z</cp:lastPrinted>
  <dcterms:created xsi:type="dcterms:W3CDTF">2018-11-16T12:40:00Z</dcterms:created>
  <dcterms:modified xsi:type="dcterms:W3CDTF">2018-11-16T12:51:00Z</dcterms:modified>
</cp:coreProperties>
</file>