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B" w:rsidRDefault="00132B20" w:rsidP="00132B20">
      <w:pPr>
        <w:jc w:val="center"/>
        <w:rPr>
          <w:rFonts w:ascii="Verdana" w:hAnsi="Verdana" w:cs="Times New Roman"/>
          <w:b/>
          <w:sz w:val="28"/>
          <w:szCs w:val="28"/>
        </w:rPr>
      </w:pPr>
      <w:r w:rsidRPr="00E93806">
        <w:rPr>
          <w:rFonts w:ascii="Verdana" w:hAnsi="Verdana" w:cs="Times New Roman"/>
          <w:b/>
          <w:sz w:val="28"/>
          <w:szCs w:val="28"/>
        </w:rPr>
        <w:t>AZIENDA USL 6 PALERMO</w:t>
      </w:r>
    </w:p>
    <w:p w:rsidR="00E93806" w:rsidRDefault="00E93806" w:rsidP="00132B2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AVVISO DI ESITO DI GARA</w:t>
      </w:r>
    </w:p>
    <w:p w:rsidR="00E93806" w:rsidRDefault="00E93806" w:rsidP="00E9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06" w:rsidRDefault="00E93806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80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comunica che è stata definitivamente aggiudicata la procedura aperta </w:t>
      </w:r>
      <w:r w:rsidR="0094575C">
        <w:rPr>
          <w:rFonts w:ascii="Times New Roman" w:hAnsi="Times New Roman" w:cs="Times New Roman"/>
          <w:sz w:val="24"/>
          <w:szCs w:val="24"/>
        </w:rPr>
        <w:t>per la fornitura di gasolio ed olio combustibile per riscaldamento per un periodo pari a due anni.</w:t>
      </w:r>
    </w:p>
    <w:p w:rsidR="0094575C" w:rsidRDefault="0094575C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Criterio </w:t>
      </w:r>
      <w:r w:rsidR="00E45878">
        <w:rPr>
          <w:rFonts w:ascii="Times New Roman" w:hAnsi="Times New Roman" w:cs="Times New Roman"/>
          <w:sz w:val="24"/>
          <w:szCs w:val="24"/>
        </w:rPr>
        <w:t>di aggiudicazione: art. 82 D.Lgs. 163/06.</w:t>
      </w:r>
    </w:p>
    <w:p w:rsidR="00E45878" w:rsidRDefault="00E45878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complessivo della fornitura posto a base di gara: €</w:t>
      </w:r>
      <w:r w:rsidR="00325378">
        <w:rPr>
          <w:rFonts w:ascii="Times New Roman" w:hAnsi="Times New Roman" w:cs="Times New Roman"/>
          <w:sz w:val="24"/>
          <w:szCs w:val="24"/>
        </w:rPr>
        <w:t xml:space="preserve"> 4.256.000</w:t>
      </w:r>
      <w:r w:rsidR="00B5194D">
        <w:rPr>
          <w:rFonts w:ascii="Times New Roman" w:hAnsi="Times New Roman" w:cs="Times New Roman"/>
          <w:sz w:val="24"/>
          <w:szCs w:val="24"/>
        </w:rPr>
        <w:t>,00.</w:t>
      </w:r>
    </w:p>
    <w:p w:rsidR="00325378" w:rsidRDefault="001E15EE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aggiudicazione: 23.05.2008.</w:t>
      </w:r>
    </w:p>
    <w:p w:rsidR="001E15EE" w:rsidRDefault="001E15EE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Offerte pervenute n. 2.</w:t>
      </w:r>
    </w:p>
    <w:p w:rsidR="001E15EE" w:rsidRDefault="001E15EE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 sono </w:t>
      </w:r>
      <w:r w:rsidR="005835B4">
        <w:rPr>
          <w:rFonts w:ascii="Times New Roman" w:hAnsi="Times New Roman" w:cs="Times New Roman"/>
          <w:sz w:val="24"/>
          <w:szCs w:val="24"/>
        </w:rPr>
        <w:t xml:space="preserve">state presentate n. 2 offerte e la gara è stata definitivamente aggiudicata alla </w:t>
      </w:r>
      <w:r w:rsidR="00BE445C">
        <w:rPr>
          <w:rFonts w:ascii="Times New Roman" w:hAnsi="Times New Roman" w:cs="Times New Roman"/>
          <w:sz w:val="24"/>
          <w:szCs w:val="24"/>
        </w:rPr>
        <w:t>Petrol Sud S.r.l.</w:t>
      </w:r>
      <w:r w:rsidR="00A94D63">
        <w:rPr>
          <w:rFonts w:ascii="Times New Roman" w:hAnsi="Times New Roman" w:cs="Times New Roman"/>
          <w:sz w:val="24"/>
          <w:szCs w:val="24"/>
        </w:rPr>
        <w:t xml:space="preserve"> che ha offerto un ribasso pari al 17,</w:t>
      </w:r>
      <w:r w:rsidR="00C00A95">
        <w:rPr>
          <w:rFonts w:ascii="Times New Roman" w:hAnsi="Times New Roman" w:cs="Times New Roman"/>
          <w:sz w:val="24"/>
          <w:szCs w:val="24"/>
        </w:rPr>
        <w:t>0</w:t>
      </w:r>
      <w:r w:rsidR="00A94D63">
        <w:rPr>
          <w:rFonts w:ascii="Times New Roman" w:hAnsi="Times New Roman" w:cs="Times New Roman"/>
          <w:sz w:val="24"/>
          <w:szCs w:val="24"/>
        </w:rPr>
        <w:t xml:space="preserve">7% sul prezzo </w:t>
      </w:r>
      <w:r w:rsidR="00C00A95">
        <w:rPr>
          <w:rFonts w:ascii="Times New Roman" w:hAnsi="Times New Roman" w:cs="Times New Roman"/>
          <w:sz w:val="24"/>
          <w:szCs w:val="24"/>
        </w:rPr>
        <w:t>di gara.</w:t>
      </w:r>
    </w:p>
    <w:p w:rsidR="00C00A95" w:rsidRDefault="00C00A95" w:rsidP="00FA19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2 sono state presentate n. 2 offerte e la gara è stata definitivamente aggiudicata alla Petrol Sud S.r.l. che ha offerto un ribasso pari al 17,77% sul prezzo di gara.</w:t>
      </w:r>
    </w:p>
    <w:p w:rsidR="001E15EE" w:rsidRDefault="001E15EE" w:rsidP="001103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35A" w:rsidRPr="0011035A" w:rsidRDefault="0011035A" w:rsidP="001103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Generale:</w:t>
      </w:r>
      <w:r>
        <w:rPr>
          <w:rFonts w:ascii="Times New Roman" w:hAnsi="Times New Roman" w:cs="Times New Roman"/>
          <w:b/>
          <w:sz w:val="24"/>
          <w:szCs w:val="24"/>
        </w:rPr>
        <w:t xml:space="preserve"> Dr. Salvatore Iacolino</w:t>
      </w:r>
    </w:p>
    <w:sectPr w:rsidR="0011035A" w:rsidRPr="0011035A" w:rsidSect="003B2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132B20"/>
    <w:rsid w:val="0011035A"/>
    <w:rsid w:val="00132B20"/>
    <w:rsid w:val="001E15EE"/>
    <w:rsid w:val="00325378"/>
    <w:rsid w:val="003B2D9B"/>
    <w:rsid w:val="005835B4"/>
    <w:rsid w:val="007B1F0A"/>
    <w:rsid w:val="0094575C"/>
    <w:rsid w:val="00A94D63"/>
    <w:rsid w:val="00AF09FA"/>
    <w:rsid w:val="00B5194D"/>
    <w:rsid w:val="00BE445C"/>
    <w:rsid w:val="00C00A95"/>
    <w:rsid w:val="00E45878"/>
    <w:rsid w:val="00E93806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2009-01-15T14:50:00Z</dcterms:created>
  <dcterms:modified xsi:type="dcterms:W3CDTF">2009-01-15T15:31:00Z</dcterms:modified>
</cp:coreProperties>
</file>