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D3" w:rsidRDefault="007D71D3" w:rsidP="007D71D3">
      <w:pPr>
        <w:pStyle w:val="Titolo"/>
        <w:spacing w:line="240" w:lineRule="auto"/>
        <w:ind w:left="0" w:right="0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Avviso pubblicato sulla G.U.R.S  Serie Speciale Concorsi n. 3  del 29/03/2019</w:t>
      </w:r>
    </w:p>
    <w:p w:rsidR="007D71D3" w:rsidRDefault="007D71D3" w:rsidP="007D71D3">
      <w:pPr>
        <w:pStyle w:val="Titolo"/>
        <w:spacing w:line="240" w:lineRule="auto"/>
        <w:ind w:left="0" w:right="0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GURI - Serie Speciale Concorsi ed  esami n. 35  del 03/05/2019</w:t>
      </w:r>
    </w:p>
    <w:p w:rsidR="007D71D3" w:rsidRDefault="007D71D3" w:rsidP="007D71D3">
      <w:pPr>
        <w:pStyle w:val="Titolo"/>
        <w:spacing w:line="240" w:lineRule="auto"/>
        <w:ind w:left="0" w:right="992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Scadenza presentazione istanze il 03/06/2019</w:t>
      </w:r>
    </w:p>
    <w:p w:rsidR="007D71D3" w:rsidRDefault="007D71D3" w:rsidP="007D71D3">
      <w:pPr>
        <w:rPr>
          <w:rFonts w:ascii="Arial Narrow" w:hAnsi="Arial Narrow"/>
          <w:i/>
          <w:sz w:val="24"/>
          <w:szCs w:val="24"/>
        </w:rPr>
      </w:pPr>
    </w:p>
    <w:p w:rsidR="007D71D3" w:rsidRDefault="007D71D3" w:rsidP="007D71D3">
      <w:pPr>
        <w:rPr>
          <w:rFonts w:ascii="Arial Narrow" w:hAnsi="Arial Narrow"/>
          <w:i/>
          <w:sz w:val="24"/>
          <w:szCs w:val="24"/>
        </w:rPr>
      </w:pPr>
    </w:p>
    <w:p w:rsidR="007D71D3" w:rsidRDefault="007D71D3" w:rsidP="007D71D3">
      <w:pPr>
        <w:rPr>
          <w:rStyle w:val="FontStyle17"/>
        </w:rPr>
      </w:pPr>
    </w:p>
    <w:p w:rsidR="009E3020" w:rsidRDefault="009E3020" w:rsidP="009E3020">
      <w:pPr>
        <w:pStyle w:val="Style4"/>
        <w:widowControl/>
        <w:tabs>
          <w:tab w:val="left" w:pos="5582"/>
        </w:tabs>
        <w:rPr>
          <w:rStyle w:val="FontStyle24"/>
          <w:rFonts w:ascii="Arial Narrow" w:hAnsi="Arial Narrow"/>
        </w:rPr>
      </w:pPr>
      <w:r>
        <w:rPr>
          <w:rFonts w:ascii="Arial Narrow" w:hAnsi="Arial Narrow" w:cs="Times New Roman"/>
          <w:i/>
        </w:rPr>
        <w:t xml:space="preserve">                                                                   </w:t>
      </w:r>
      <w:r>
        <w:rPr>
          <w:rStyle w:val="FontStyle24"/>
          <w:rFonts w:ascii="Arial Narrow" w:hAnsi="Arial Narrow"/>
        </w:rPr>
        <w:t>REGIONE SICILIANA</w:t>
      </w:r>
    </w:p>
    <w:p w:rsidR="009E3020" w:rsidRDefault="009E3020" w:rsidP="009E3020">
      <w:pPr>
        <w:pStyle w:val="Style12"/>
        <w:widowControl/>
        <w:spacing w:line="240" w:lineRule="auto"/>
        <w:ind w:left="1694"/>
        <w:jc w:val="left"/>
        <w:rPr>
          <w:rStyle w:val="FontStyle24"/>
          <w:rFonts w:ascii="Arial Narrow" w:hAnsi="Arial Narrow"/>
        </w:rPr>
      </w:pPr>
      <w:r>
        <w:rPr>
          <w:rStyle w:val="FontStyle24"/>
          <w:rFonts w:ascii="Arial Narrow" w:hAnsi="Arial Narrow"/>
        </w:rPr>
        <w:t xml:space="preserve">                      AZIENDA SANITARIA PROVINCIALE</w:t>
      </w:r>
    </w:p>
    <w:p w:rsidR="009E3020" w:rsidRDefault="009E3020" w:rsidP="009E3020">
      <w:pPr>
        <w:pStyle w:val="Style13"/>
        <w:widowControl/>
        <w:tabs>
          <w:tab w:val="left" w:pos="2616"/>
          <w:tab w:val="left" w:pos="4406"/>
        </w:tabs>
        <w:jc w:val="center"/>
        <w:rPr>
          <w:rStyle w:val="FontStyle24"/>
          <w:rFonts w:ascii="Arial Narrow" w:hAnsi="Arial Narrow"/>
        </w:rPr>
      </w:pPr>
      <w:r>
        <w:rPr>
          <w:rStyle w:val="FontStyle24"/>
          <w:rFonts w:ascii="Arial Narrow" w:hAnsi="Arial Narrow"/>
        </w:rPr>
        <w:t>PALERMO</w:t>
      </w:r>
    </w:p>
    <w:p w:rsidR="009E3020" w:rsidRPr="009E3020" w:rsidRDefault="009E3020" w:rsidP="009E3020">
      <w:pPr>
        <w:pStyle w:val="Style12"/>
        <w:widowControl/>
        <w:ind w:left="1694"/>
        <w:jc w:val="left"/>
        <w:rPr>
          <w:rStyle w:val="FontStyle24"/>
          <w:rFonts w:ascii="Arial Narrow" w:hAnsi="Arial Narrow"/>
          <w:sz w:val="24"/>
          <w:szCs w:val="24"/>
        </w:rPr>
      </w:pPr>
    </w:p>
    <w:p w:rsidR="009E3020" w:rsidRPr="009E3020" w:rsidRDefault="009E3020" w:rsidP="009E3020">
      <w:pPr>
        <w:pStyle w:val="lettera112"/>
        <w:tabs>
          <w:tab w:val="left" w:pos="5670"/>
        </w:tabs>
        <w:spacing w:line="240" w:lineRule="auto"/>
        <w:ind w:firstLine="0"/>
        <w:rPr>
          <w:rStyle w:val="FontStyle24"/>
          <w:rFonts w:ascii="Arial Narrow" w:hAnsi="Arial Narrow"/>
          <w:sz w:val="24"/>
          <w:szCs w:val="24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t>Riapertura termini selezione pubblica, per titoli, per la formulazione di graduatorie per il conferimento  dei seguenti  incarichi a tempo determinato:</w:t>
      </w:r>
    </w:p>
    <w:p w:rsidR="009E3020" w:rsidRPr="005877F6" w:rsidRDefault="009E3020" w:rsidP="005877F6">
      <w:pPr>
        <w:pStyle w:val="lettera112"/>
        <w:numPr>
          <w:ilvl w:val="0"/>
          <w:numId w:val="2"/>
        </w:numPr>
        <w:tabs>
          <w:tab w:val="left" w:pos="5670"/>
        </w:tabs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5877F6">
        <w:rPr>
          <w:rStyle w:val="FontStyle24"/>
          <w:rFonts w:ascii="Arial Narrow" w:hAnsi="Arial Narrow"/>
          <w:sz w:val="24"/>
          <w:szCs w:val="24"/>
        </w:rPr>
        <w:t>Dirigenti Ingegneri presso il Dipartimento di Prevenzione e presso il Dipartimento Risorse Economico–Finanziarie, Patrimoniale,  Provveditorato e Tecnico;</w:t>
      </w:r>
    </w:p>
    <w:p w:rsidR="009E3020" w:rsidRPr="009E3020" w:rsidRDefault="009E3020" w:rsidP="005877F6">
      <w:pPr>
        <w:pStyle w:val="lettera112"/>
        <w:numPr>
          <w:ilvl w:val="0"/>
          <w:numId w:val="2"/>
        </w:numPr>
        <w:tabs>
          <w:tab w:val="left" w:pos="5670"/>
        </w:tabs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t>Collaboratore Tecnico Professionale Ingegnere presso il Dipartimento di Prevenzione.</w:t>
      </w:r>
    </w:p>
    <w:p w:rsidR="009E3020" w:rsidRPr="009E3020" w:rsidRDefault="009E3020" w:rsidP="009E3020">
      <w:pPr>
        <w:pStyle w:val="Style51"/>
        <w:tabs>
          <w:tab w:val="left" w:pos="643"/>
        </w:tabs>
        <w:spacing w:before="398" w:line="254" w:lineRule="exact"/>
        <w:rPr>
          <w:rStyle w:val="FontStyle24"/>
          <w:rFonts w:ascii="Arial Narrow" w:hAnsi="Arial Narrow"/>
          <w:sz w:val="24"/>
          <w:szCs w:val="24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tab/>
        <w:t xml:space="preserve">In esecuzione della deliberazione n. 68 del_25/01/2019 è disposta   la riapertura dei termini  per la  partecipazione alla </w:t>
      </w:r>
      <w:r w:rsidRPr="009E3020">
        <w:rPr>
          <w:rFonts w:ascii="Arial Narrow" w:hAnsi="Arial Narrow"/>
        </w:rPr>
        <w:t xml:space="preserve"> </w:t>
      </w:r>
      <w:r w:rsidRPr="009E3020">
        <w:rPr>
          <w:rStyle w:val="FontStyle68"/>
          <w:rFonts w:ascii="Arial Narrow" w:hAnsi="Arial Narrow"/>
          <w:sz w:val="24"/>
          <w:szCs w:val="24"/>
        </w:rPr>
        <w:t>selezione</w:t>
      </w:r>
      <w:r w:rsidRPr="009E3020">
        <w:rPr>
          <w:rFonts w:ascii="Arial Narrow" w:hAnsi="Arial Narrow"/>
        </w:rPr>
        <w:t xml:space="preserve">  pubblica  per la formulazione di graduatorie per il conferimento di incarichi a tempo determinato di Dirigenti  Ingegneri presso il Dipartimento di Prevenzione e presso il Dipartimento Risorse Economico –     Finanziarie, Patrimoniale,  Provveditorato e Tecnico e di  Collaboratore Tecnico Professionale Ingegnere presso </w:t>
      </w:r>
      <w:r w:rsidRPr="009E3020">
        <w:rPr>
          <w:rStyle w:val="FontStyle24"/>
          <w:rFonts w:ascii="Arial Narrow" w:hAnsi="Arial Narrow"/>
          <w:sz w:val="24"/>
          <w:szCs w:val="24"/>
        </w:rPr>
        <w:t>il Dipartimento di Prevenzione,  indetta con delibera n. 292 del 08/06/2017, per  consentire la partecipazione ai candidati in possesso del Diploma di Laurea in Ingegneria Edile -  Architettura alle suddette selezioni.</w:t>
      </w:r>
    </w:p>
    <w:p w:rsidR="009E3020" w:rsidRPr="009E3020" w:rsidRDefault="009E3020" w:rsidP="009E3020">
      <w:pPr>
        <w:pStyle w:val="Style51"/>
        <w:tabs>
          <w:tab w:val="left" w:pos="643"/>
        </w:tabs>
        <w:spacing w:before="398" w:line="254" w:lineRule="exact"/>
        <w:rPr>
          <w:rFonts w:ascii="Arial Narrow" w:hAnsi="Arial Narrow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tab/>
        <w:t>Al  presente avviso possono partecipare i candidati in possesso del Diploma di Laurea in Ingegneria Edile -  Architettura,  al fine della formulazione  di graduatorie per il conferimento di incarichi a tempo determinato  di Dirigenti  Ingegneri presso il Dipartimento di Prevenzione e presso il Dipartimento Risorse Economico – Finanziarie, Patrimoniale, Provveditorato e Tecnico e  di Collaboratore Tecnico Professionale  Ingegnere presso il Dipartimento</w:t>
      </w:r>
      <w:r w:rsidRPr="009E3020">
        <w:rPr>
          <w:rFonts w:ascii="Arial Narrow" w:hAnsi="Arial Narrow"/>
        </w:rPr>
        <w:t xml:space="preserve"> di Prevenzione,  fermo restando quant’altro previsto dal bando già pubblicato sulla GURS  - Serie speciale concorsi – n. 7del 30/06/ 2017 e sulla GURI – IV serie speciale concorsi n.57 del 28/07/2017</w:t>
      </w:r>
    </w:p>
    <w:p w:rsidR="009E3020" w:rsidRPr="009E3020" w:rsidRDefault="009E3020" w:rsidP="009E3020">
      <w:pPr>
        <w:pStyle w:val="Style51"/>
        <w:tabs>
          <w:tab w:val="left" w:pos="643"/>
        </w:tabs>
        <w:spacing w:line="254" w:lineRule="exact"/>
        <w:ind w:firstLine="0"/>
        <w:rPr>
          <w:rFonts w:ascii="Arial Narrow" w:hAnsi="Arial Narrow"/>
        </w:rPr>
      </w:pPr>
      <w:r w:rsidRPr="009E3020">
        <w:rPr>
          <w:rFonts w:ascii="Arial Narrow" w:hAnsi="Arial Narrow"/>
        </w:rPr>
        <w:t xml:space="preserve">La  riapertura dei termini in parola riguarda solo il termine per la presentazione delle domande e non  riguarda quello, diverso, previsto per il possesso dei requisiti stessi, a garanzia dell’unitarietà della procedura concorsuale nell’ambito della quale il provvedimento si inserisce e che pertanto in ogni caso il possesso dei requisiti  necessari  alla partecipazione del concorso  di cui alla delibera n </w:t>
      </w:r>
      <w:bookmarkStart w:id="0" w:name="_GoBack"/>
      <w:bookmarkEnd w:id="0"/>
      <w:r w:rsidRPr="009E3020">
        <w:rPr>
          <w:rFonts w:ascii="Arial Narrow" w:hAnsi="Arial Narrow"/>
        </w:rPr>
        <w:t xml:space="preserve">292 del 08/05/2017   è confermato alla data del  28 agosto 2017; </w:t>
      </w:r>
    </w:p>
    <w:p w:rsidR="009E3020" w:rsidRPr="009E3020" w:rsidRDefault="009E3020" w:rsidP="009E3020">
      <w:pPr>
        <w:pStyle w:val="Style51"/>
        <w:tabs>
          <w:tab w:val="left" w:pos="643"/>
        </w:tabs>
        <w:spacing w:line="254" w:lineRule="exact"/>
        <w:ind w:firstLine="0"/>
        <w:rPr>
          <w:rFonts w:ascii="Arial Narrow" w:hAnsi="Arial Narrow"/>
        </w:rPr>
      </w:pPr>
      <w:r w:rsidRPr="009E3020">
        <w:rPr>
          <w:rFonts w:ascii="Arial Narrow" w:hAnsi="Arial Narrow"/>
        </w:rPr>
        <w:t>Sono fatte salve le istanze di partecipazione già  presentate entro i termini di scadenza del bando, con facoltà degli interessati di integrare entro il nuovo termine di scadenza del presente avviso  i titoli già presentati o eventuali titoli nel frattempo conseguiti.</w:t>
      </w:r>
    </w:p>
    <w:p w:rsidR="009E3020" w:rsidRPr="009E3020" w:rsidRDefault="009E3020" w:rsidP="009E3020">
      <w:pPr>
        <w:pStyle w:val="Style51"/>
        <w:tabs>
          <w:tab w:val="left" w:pos="643"/>
        </w:tabs>
        <w:spacing w:line="254" w:lineRule="exact"/>
        <w:ind w:firstLine="0"/>
        <w:rPr>
          <w:rFonts w:ascii="Arial Narrow" w:hAnsi="Arial Narrow"/>
        </w:rPr>
      </w:pPr>
      <w:r w:rsidRPr="009E3020">
        <w:rPr>
          <w:rFonts w:ascii="Arial Narrow" w:hAnsi="Arial Narrow"/>
        </w:rPr>
        <w:t>Il presente avviso costituisce comunicazione di notifica ai candidati che a suo tempo hanno presentato istanza di partecipazione.</w:t>
      </w:r>
    </w:p>
    <w:p w:rsidR="009E3020" w:rsidRPr="009E3020" w:rsidRDefault="009E3020" w:rsidP="009E3020">
      <w:pPr>
        <w:pStyle w:val="Style51"/>
        <w:tabs>
          <w:tab w:val="left" w:pos="643"/>
        </w:tabs>
        <w:spacing w:line="254" w:lineRule="exact"/>
        <w:ind w:firstLine="0"/>
        <w:rPr>
          <w:rFonts w:ascii="Arial Narrow" w:hAnsi="Arial Narrow"/>
        </w:rPr>
      </w:pPr>
      <w:r w:rsidRPr="009E3020">
        <w:rPr>
          <w:rFonts w:ascii="Arial Narrow" w:hAnsi="Arial Narrow"/>
        </w:rPr>
        <w:t>Si conferma e si rinvia a quant’altro previsto dal bando di concorso di cui alla delibera n  292 del 08/05/2017    ferme restando le integrazioni previste dalla riapertura dei termini.</w:t>
      </w:r>
    </w:p>
    <w:p w:rsidR="009E3020" w:rsidRPr="009E3020" w:rsidRDefault="009E3020" w:rsidP="009E3020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t>Le domande di partecipazione, redatte in carta semplice, corredate dalla  prescritta documentazione dovranno essere spedite mediante servizio</w:t>
      </w:r>
      <w:r w:rsidRPr="009E3020">
        <w:rPr>
          <w:rStyle w:val="FontStyle25"/>
          <w:rFonts w:ascii="Arial Narrow" w:hAnsi="Arial Narrow"/>
          <w:sz w:val="24"/>
          <w:szCs w:val="24"/>
        </w:rPr>
        <w:t xml:space="preserve"> </w:t>
      </w:r>
      <w:r w:rsidRPr="009E3020">
        <w:rPr>
          <w:rStyle w:val="FontStyle24"/>
          <w:rFonts w:ascii="Arial Narrow" w:hAnsi="Arial Narrow"/>
          <w:sz w:val="24"/>
          <w:szCs w:val="24"/>
        </w:rPr>
        <w:t xml:space="preserve">postale o inviate con posta elettronica  certificata, esclusivamente alla seguente casella: </w:t>
      </w:r>
      <w:r w:rsidRPr="009E3020">
        <w:rPr>
          <w:rStyle w:val="FontStyle24"/>
          <w:rFonts w:ascii="Arial Narrow" w:hAnsi="Arial Narrow"/>
          <w:sz w:val="24"/>
          <w:szCs w:val="24"/>
          <w:lang w:eastAsia="en-US"/>
        </w:rPr>
        <w:t>(</w:t>
      </w:r>
      <w:hyperlink r:id="rId6" w:history="1">
        <w:r w:rsidRPr="009E3020">
          <w:rPr>
            <w:rStyle w:val="Collegamentoipertestuale"/>
            <w:rFonts w:ascii="Arial Narrow" w:hAnsi="Arial Narrow"/>
            <w:lang w:eastAsia="en-US"/>
          </w:rPr>
          <w:t>concorsi@pec.asppalermo.org</w:t>
        </w:r>
      </w:hyperlink>
      <w:r w:rsidRPr="009E3020">
        <w:rPr>
          <w:rStyle w:val="FontStyle24"/>
          <w:rFonts w:ascii="Arial Narrow" w:hAnsi="Arial Narrow"/>
          <w:sz w:val="24"/>
          <w:szCs w:val="24"/>
          <w:lang w:eastAsia="en-US"/>
        </w:rPr>
        <w:t xml:space="preserve">). entro il termine perentorio del 30°giorno </w:t>
      </w:r>
      <w:r w:rsidRPr="009E3020">
        <w:rPr>
          <w:rStyle w:val="FontStyle24"/>
          <w:rFonts w:ascii="Arial Narrow" w:hAnsi="Arial Narrow"/>
          <w:sz w:val="24"/>
          <w:szCs w:val="24"/>
        </w:rPr>
        <w:t xml:space="preserve">successivo alla data di pubblicazione dell’estratto del  presente avviso  sulla Gazzetta Ufficiale della Repubblica Italiana, a pena di esclusione. Qualora detto giorno sia festivo, il termine è prorogato al primo giorno successivo, non festivo. A tal fine farà fede il timbro a data dell'Ufficio postale accettante o la data della ricevuta di avvenuta consegna della PEC certificata dal gestore della stessa PEC. </w:t>
      </w:r>
      <w:r w:rsidRPr="009E3020">
        <w:rPr>
          <w:rStyle w:val="FontStyle24"/>
          <w:rFonts w:ascii="Arial Narrow" w:hAnsi="Arial Narrow"/>
          <w:b/>
          <w:sz w:val="24"/>
          <w:szCs w:val="24"/>
        </w:rPr>
        <w:t>La validità di invio mediante PEC è subordinata all'utilizzo da parte del candidato di una casella di posta elettronica certificata ( PEC) della quale deve essere titolare. Non sarà pertanto valido rinvio da casella di posta elettronica ordinaria, anche se indirizzata alla PEC aziendale o rinvio da casella di posta elettronica certificata della quale non si è titolare.</w:t>
      </w:r>
      <w:r w:rsidRPr="009E3020">
        <w:rPr>
          <w:rStyle w:val="FontStyle24"/>
          <w:rFonts w:ascii="Arial Narrow" w:hAnsi="Arial Narrow"/>
          <w:sz w:val="24"/>
          <w:szCs w:val="24"/>
        </w:rPr>
        <w:t xml:space="preserve"> Le domande di partecipazione al concorso e la relativa documentazione inviate per PEC dovranno essere esclusivamente trasmesse in un unico formato PDF, pena la non ammissione al concorso se presentate in formati differenti.</w:t>
      </w:r>
    </w:p>
    <w:p w:rsidR="009E3020" w:rsidRPr="009E3020" w:rsidRDefault="009E3020" w:rsidP="009E3020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lastRenderedPageBreak/>
        <w:t>Il presen</w:t>
      </w:r>
      <w:r>
        <w:rPr>
          <w:rStyle w:val="FontStyle24"/>
          <w:rFonts w:ascii="Arial Narrow" w:hAnsi="Arial Narrow"/>
          <w:sz w:val="24"/>
          <w:szCs w:val="24"/>
        </w:rPr>
        <w:t>t</w:t>
      </w:r>
      <w:r w:rsidRPr="009E3020">
        <w:rPr>
          <w:rStyle w:val="FontStyle24"/>
          <w:rFonts w:ascii="Arial Narrow" w:hAnsi="Arial Narrow"/>
          <w:sz w:val="24"/>
          <w:szCs w:val="24"/>
        </w:rPr>
        <w:t xml:space="preserve">e avviso verrà pubblicato , per estratto sulla GURS e sulla GURI, nonché integralmente all’albo aziendale sito in via G. Cusmano, 24 Palermo e sul citato sito internet aziendale. </w:t>
      </w:r>
    </w:p>
    <w:p w:rsidR="009E3020" w:rsidRPr="009E3020" w:rsidRDefault="009E3020" w:rsidP="009E3020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9E3020">
        <w:rPr>
          <w:rStyle w:val="FontStyle24"/>
          <w:rFonts w:ascii="Arial Narrow" w:hAnsi="Arial Narrow"/>
          <w:sz w:val="24"/>
          <w:szCs w:val="24"/>
        </w:rPr>
        <w:t>Per eventuali informazioni chiarimenti o informazioni gli aspiranti potranno rivolgersi al Dipartimento Risorse  Umane, Sviluppo Organizzativo e Affari Generali dell'ASP Palermo, sito in Palermo, Via Pindemonte n° 88 - Padiglione 23 - Tel. 091 7033944 nei  giorni di martedì e giovedì dalle ore 9,00 alle ore 13,00 e dalle ore 15,30 alle ore 17,30.</w:t>
      </w:r>
    </w:p>
    <w:p w:rsidR="009E3020" w:rsidRPr="009E3020" w:rsidRDefault="009E3020" w:rsidP="009E3020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9E3020" w:rsidRDefault="009E3020" w:rsidP="009E3020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9E3020" w:rsidRDefault="009E3020" w:rsidP="009E3020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9E3020" w:rsidRDefault="009E3020" w:rsidP="009E3020">
      <w:pPr>
        <w:pStyle w:val="Style15"/>
        <w:widowControl/>
        <w:spacing w:line="240" w:lineRule="auto"/>
        <w:ind w:left="2328" w:right="2650"/>
        <w:jc w:val="center"/>
        <w:rPr>
          <w:rStyle w:val="FontStyle24"/>
          <w:rFonts w:ascii="Arial Narrow" w:hAnsi="Arial Narrow"/>
        </w:rPr>
      </w:pPr>
      <w:r>
        <w:rPr>
          <w:rStyle w:val="FontStyle24"/>
          <w:rFonts w:ascii="Arial Narrow" w:hAnsi="Arial Narrow"/>
        </w:rPr>
        <w:t>IL COMMISSARIO STRAORDINARIO</w:t>
      </w:r>
    </w:p>
    <w:p w:rsidR="009E3020" w:rsidRDefault="009E3020" w:rsidP="009E3020">
      <w:pPr>
        <w:pStyle w:val="Style15"/>
        <w:widowControl/>
        <w:spacing w:line="240" w:lineRule="auto"/>
        <w:ind w:left="2328" w:right="2650"/>
        <w:jc w:val="center"/>
        <w:rPr>
          <w:rStyle w:val="FontStyle24"/>
          <w:rFonts w:ascii="Arial Narrow" w:hAnsi="Arial Narrow"/>
        </w:rPr>
      </w:pPr>
      <w:r>
        <w:rPr>
          <w:rStyle w:val="FontStyle24"/>
          <w:rFonts w:ascii="Arial Narrow" w:hAnsi="Arial Narrow"/>
        </w:rPr>
        <w:t>(D</w:t>
      </w:r>
      <w:r w:rsidR="005877F6">
        <w:rPr>
          <w:rStyle w:val="FontStyle24"/>
          <w:rFonts w:ascii="Arial Narrow" w:hAnsi="Arial Narrow"/>
        </w:rPr>
        <w:t>ott</w:t>
      </w:r>
      <w:r>
        <w:rPr>
          <w:rStyle w:val="FontStyle24"/>
          <w:rFonts w:ascii="Arial Narrow" w:hAnsi="Arial Narrow"/>
        </w:rPr>
        <w:t>.ssa Daniela Faraoni)</w:t>
      </w: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  <w:r>
        <w:rPr>
          <w:rStyle w:val="FontStyle24"/>
          <w:rFonts w:ascii="Arial Narrow" w:hAnsi="Arial Narrow"/>
        </w:rPr>
        <w:t xml:space="preserve">                                                                                                                                             </w:t>
      </w: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7D71D3" w:rsidRDefault="007D71D3" w:rsidP="007D71D3">
      <w:pPr>
        <w:pStyle w:val="Style12"/>
        <w:widowControl/>
        <w:spacing w:line="240" w:lineRule="auto"/>
        <w:jc w:val="both"/>
        <w:rPr>
          <w:rStyle w:val="FontStyle24"/>
          <w:rFonts w:ascii="Arial Narrow" w:hAnsi="Arial Narrow"/>
        </w:rPr>
      </w:pPr>
    </w:p>
    <w:p w:rsidR="00A85201" w:rsidRDefault="00A85201"/>
    <w:sectPr w:rsidR="00A85201" w:rsidSect="007D71D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0170"/>
    <w:multiLevelType w:val="hybridMultilevel"/>
    <w:tmpl w:val="B7A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343A2"/>
    <w:multiLevelType w:val="hybridMultilevel"/>
    <w:tmpl w:val="837EFC7C"/>
    <w:lvl w:ilvl="0" w:tplc="F3FE01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D3"/>
    <w:rsid w:val="001E59ED"/>
    <w:rsid w:val="005877F6"/>
    <w:rsid w:val="007D71D3"/>
    <w:rsid w:val="009E3020"/>
    <w:rsid w:val="00A85201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2">
    <w:name w:val="Style12"/>
    <w:basedOn w:val="Normale"/>
    <w:uiPriority w:val="99"/>
    <w:rsid w:val="007D71D3"/>
    <w:pPr>
      <w:widowControl w:val="0"/>
      <w:autoSpaceDE w:val="0"/>
      <w:autoSpaceDN w:val="0"/>
      <w:adjustRightInd w:val="0"/>
      <w:spacing w:line="238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7D71D3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uiPriority w:val="99"/>
    <w:rsid w:val="007D71D3"/>
    <w:rPr>
      <w:rFonts w:ascii="Times New Roman" w:hAnsi="Times New Roman" w:cs="Times New Roman" w:hint="default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7D71D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D71D3"/>
    <w:pPr>
      <w:spacing w:line="480" w:lineRule="auto"/>
      <w:ind w:left="567" w:right="1843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7D71D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lettera112">
    <w:name w:val="lettera11/2"/>
    <w:basedOn w:val="Normale"/>
    <w:rsid w:val="009E3020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customStyle="1" w:styleId="Style51">
    <w:name w:val="Style51"/>
    <w:basedOn w:val="Normale"/>
    <w:uiPriority w:val="99"/>
    <w:rsid w:val="009E3020"/>
    <w:pPr>
      <w:widowControl w:val="0"/>
      <w:autoSpaceDE w:val="0"/>
      <w:autoSpaceDN w:val="0"/>
      <w:adjustRightInd w:val="0"/>
      <w:spacing w:line="258" w:lineRule="exact"/>
      <w:ind w:hanging="350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e"/>
    <w:uiPriority w:val="99"/>
    <w:rsid w:val="009E30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e"/>
    <w:uiPriority w:val="99"/>
    <w:rsid w:val="009E30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e"/>
    <w:uiPriority w:val="99"/>
    <w:rsid w:val="009E3020"/>
    <w:pPr>
      <w:widowControl w:val="0"/>
      <w:autoSpaceDE w:val="0"/>
      <w:autoSpaceDN w:val="0"/>
      <w:adjustRightInd w:val="0"/>
      <w:spacing w:line="566" w:lineRule="exact"/>
      <w:ind w:hanging="245"/>
    </w:pPr>
    <w:rPr>
      <w:rFonts w:ascii="Arial" w:hAnsi="Arial" w:cs="Arial"/>
      <w:sz w:val="24"/>
      <w:szCs w:val="24"/>
    </w:rPr>
  </w:style>
  <w:style w:type="character" w:customStyle="1" w:styleId="FontStyle68">
    <w:name w:val="Font Style68"/>
    <w:uiPriority w:val="99"/>
    <w:rsid w:val="009E3020"/>
    <w:rPr>
      <w:rFonts w:ascii="Arial" w:hAnsi="Arial" w:cs="Arial" w:hint="default"/>
      <w:sz w:val="18"/>
      <w:szCs w:val="18"/>
    </w:rPr>
  </w:style>
  <w:style w:type="character" w:customStyle="1" w:styleId="FontStyle25">
    <w:name w:val="Font Style25"/>
    <w:uiPriority w:val="99"/>
    <w:rsid w:val="009E3020"/>
    <w:rPr>
      <w:rFonts w:ascii="Arial" w:hAnsi="Arial" w:cs="Arial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2">
    <w:name w:val="Style12"/>
    <w:basedOn w:val="Normale"/>
    <w:uiPriority w:val="99"/>
    <w:rsid w:val="007D71D3"/>
    <w:pPr>
      <w:widowControl w:val="0"/>
      <w:autoSpaceDE w:val="0"/>
      <w:autoSpaceDN w:val="0"/>
      <w:adjustRightInd w:val="0"/>
      <w:spacing w:line="238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7D71D3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uiPriority w:val="99"/>
    <w:rsid w:val="007D71D3"/>
    <w:rPr>
      <w:rFonts w:ascii="Times New Roman" w:hAnsi="Times New Roman" w:cs="Times New Roman" w:hint="default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7D71D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D71D3"/>
    <w:pPr>
      <w:spacing w:line="480" w:lineRule="auto"/>
      <w:ind w:left="567" w:right="1843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7D71D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lettera112">
    <w:name w:val="lettera11/2"/>
    <w:basedOn w:val="Normale"/>
    <w:rsid w:val="009E3020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customStyle="1" w:styleId="Style51">
    <w:name w:val="Style51"/>
    <w:basedOn w:val="Normale"/>
    <w:uiPriority w:val="99"/>
    <w:rsid w:val="009E3020"/>
    <w:pPr>
      <w:widowControl w:val="0"/>
      <w:autoSpaceDE w:val="0"/>
      <w:autoSpaceDN w:val="0"/>
      <w:adjustRightInd w:val="0"/>
      <w:spacing w:line="258" w:lineRule="exact"/>
      <w:ind w:hanging="350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e"/>
    <w:uiPriority w:val="99"/>
    <w:rsid w:val="009E30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e"/>
    <w:uiPriority w:val="99"/>
    <w:rsid w:val="009E30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e"/>
    <w:uiPriority w:val="99"/>
    <w:rsid w:val="009E3020"/>
    <w:pPr>
      <w:widowControl w:val="0"/>
      <w:autoSpaceDE w:val="0"/>
      <w:autoSpaceDN w:val="0"/>
      <w:adjustRightInd w:val="0"/>
      <w:spacing w:line="566" w:lineRule="exact"/>
      <w:ind w:hanging="245"/>
    </w:pPr>
    <w:rPr>
      <w:rFonts w:ascii="Arial" w:hAnsi="Arial" w:cs="Arial"/>
      <w:sz w:val="24"/>
      <w:szCs w:val="24"/>
    </w:rPr>
  </w:style>
  <w:style w:type="character" w:customStyle="1" w:styleId="FontStyle68">
    <w:name w:val="Font Style68"/>
    <w:uiPriority w:val="99"/>
    <w:rsid w:val="009E3020"/>
    <w:rPr>
      <w:rFonts w:ascii="Arial" w:hAnsi="Arial" w:cs="Arial" w:hint="default"/>
      <w:sz w:val="18"/>
      <w:szCs w:val="18"/>
    </w:rPr>
  </w:style>
  <w:style w:type="character" w:customStyle="1" w:styleId="FontStyle25">
    <w:name w:val="Font Style25"/>
    <w:uiPriority w:val="99"/>
    <w:rsid w:val="009E3020"/>
    <w:rPr>
      <w:rFonts w:ascii="Arial" w:hAnsi="Arial" w:cs="Arial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i@pec.asppalerm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 Mangiaracina</dc:creator>
  <cp:lastModifiedBy>Giuseppe Galatioto</cp:lastModifiedBy>
  <cp:revision>3</cp:revision>
  <dcterms:created xsi:type="dcterms:W3CDTF">2019-05-03T11:17:00Z</dcterms:created>
  <dcterms:modified xsi:type="dcterms:W3CDTF">2019-05-03T11:20:00Z</dcterms:modified>
</cp:coreProperties>
</file>