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9.0 -->
  <w:body>
    <w:p w:rsidR="00EE0BC9" w:rsidRPr="00EE0BC9" w:rsidP="00EE0BC9">
      <w:pPr>
        <w:jc w:val="right"/>
        <w:rPr>
          <w:b/>
        </w:rPr>
      </w:pPr>
      <w:r w:rsidRPr="00EE0BC9">
        <w:rPr>
          <w:b/>
        </w:rPr>
        <w:t>Modulo n.1</w:t>
      </w:r>
    </w:p>
    <w:p w:rsidR="00EE0BC9" w:rsidP="00EE0BC9"/>
    <w:p w:rsidR="00EE0BC9" w:rsidP="00EE0BC9"/>
    <w:p w:rsidR="00EE0BC9" w:rsidRPr="00B1625F" w:rsidP="00EE0BC9">
      <w:pPr>
        <w:adjustRightInd w:val="0"/>
        <w:jc w:val="center"/>
        <w:rPr>
          <w:color w:val="000000"/>
        </w:rPr>
      </w:pPr>
      <w:r w:rsidRPr="00B1625F">
        <w:rPr>
          <w:b/>
          <w:bCs/>
          <w:color w:val="000000"/>
        </w:rPr>
        <w:t>AUTORIZZAZIONE ALLO SVOLGIMENTO DELLE OPERAZIONI</w:t>
      </w:r>
    </w:p>
    <w:p w:rsidR="00EE0BC9" w:rsidRPr="00B1625F" w:rsidP="00EE0BC9">
      <w:pPr>
        <w:adjustRightInd w:val="0"/>
        <w:jc w:val="center"/>
        <w:rPr>
          <w:color w:val="000000"/>
        </w:rPr>
      </w:pPr>
      <w:r w:rsidRPr="00B1625F">
        <w:rPr>
          <w:b/>
          <w:bCs/>
          <w:color w:val="000000"/>
        </w:rPr>
        <w:t>DI</w:t>
      </w:r>
      <w:r w:rsidRPr="00B1625F">
        <w:rPr>
          <w:b/>
          <w:bCs/>
          <w:color w:val="000000"/>
        </w:rPr>
        <w:t xml:space="preserve"> REGISTRAZIONE </w:t>
      </w:r>
      <w:r w:rsidRPr="00B1625F">
        <w:rPr>
          <w:b/>
          <w:bCs/>
          <w:color w:val="000000"/>
        </w:rPr>
        <w:t>DI</w:t>
      </w:r>
      <w:r w:rsidRPr="00B1625F">
        <w:rPr>
          <w:b/>
          <w:bCs/>
          <w:color w:val="000000"/>
        </w:rPr>
        <w:t xml:space="preserve"> PROTOCOLLO SUL REGISTRO </w:t>
      </w:r>
      <w:r w:rsidRPr="00B1625F">
        <w:rPr>
          <w:b/>
          <w:bCs/>
          <w:color w:val="000000"/>
        </w:rPr>
        <w:t>DI</w:t>
      </w:r>
      <w:r w:rsidRPr="00B1625F">
        <w:rPr>
          <w:b/>
          <w:bCs/>
          <w:color w:val="000000"/>
        </w:rPr>
        <w:t xml:space="preserve"> EMERGENZA</w:t>
      </w:r>
    </w:p>
    <w:p w:rsidR="00EE0BC9" w:rsidRPr="002C30B9" w:rsidP="00EE0BC9">
      <w:pPr>
        <w:jc w:val="center"/>
        <w:rPr>
          <w:b/>
          <w:sz w:val="28"/>
          <w:szCs w:val="28"/>
        </w:rPr>
      </w:pPr>
      <w:r w:rsidRPr="00B1625F">
        <w:rPr>
          <w:b/>
          <w:bCs/>
          <w:color w:val="000000"/>
        </w:rPr>
        <w:t>(art. 63 DPR 445/2000)</w:t>
      </w:r>
    </w:p>
    <w:p w:rsidR="00EE0BC9" w:rsidP="00EE0BC9">
      <w:pPr>
        <w:pStyle w:val="Default"/>
      </w:pPr>
    </w:p>
    <w:p w:rsidR="00EE0BC9" w:rsidP="00EE0BC9">
      <w:pPr>
        <w:pStyle w:val="Default"/>
        <w:jc w:val="both"/>
        <w:rPr>
          <w:sz w:val="22"/>
          <w:szCs w:val="22"/>
        </w:rPr>
      </w:pPr>
    </w:p>
    <w:p w:rsidR="00EE0BC9" w:rsidP="00EE0BC9">
      <w:pPr>
        <w:pStyle w:val="Default"/>
        <w:jc w:val="both"/>
        <w:rPr>
          <w:sz w:val="22"/>
          <w:szCs w:val="22"/>
        </w:rPr>
      </w:pPr>
    </w:p>
    <w:p w:rsidR="00EE0BC9" w:rsidP="00EE0BC9">
      <w:pPr>
        <w:adjustRightInd w:val="0"/>
        <w:rPr>
          <w:color w:val="000000"/>
        </w:rPr>
      </w:pPr>
      <w:r w:rsidRPr="00B1625F">
        <w:rPr>
          <w:color w:val="000000"/>
        </w:rPr>
        <w:t xml:space="preserve">Ai sensi dell’art. 63 del DPR 28 dicembre 2000 n. 445: </w:t>
      </w:r>
    </w:p>
    <w:p w:rsidR="00EE0BC9" w:rsidRPr="00B1625F" w:rsidP="00EE0BC9">
      <w:pPr>
        <w:adjustRightInd w:val="0"/>
        <w:rPr>
          <w:color w:val="000000"/>
        </w:rPr>
      </w:pPr>
    </w:p>
    <w:p w:rsidR="00EE0BC9" w:rsidP="00EE0BC9">
      <w:pPr>
        <w:adjustRightInd w:val="0"/>
        <w:rPr>
          <w:color w:val="000000"/>
        </w:rPr>
      </w:pPr>
      <w:r w:rsidRPr="00B1625F">
        <w:rPr>
          <w:color w:val="000000"/>
        </w:rPr>
        <w:t xml:space="preserve">• preso atto che, per le cause sotto riportate: </w:t>
      </w:r>
    </w:p>
    <w:p w:rsidR="00EE0BC9" w:rsidRPr="00B1625F" w:rsidP="00EE0BC9">
      <w:pPr>
        <w:adjustRightInd w:val="0"/>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5"/>
        <w:gridCol w:w="5701"/>
      </w:tblGrid>
      <w:tr w:rsidTr="00552DBB">
        <w:tblPrEx>
          <w:tblW w:w="0" w:type="auto"/>
          <w:jc w:val="center"/>
          <w:tblLayout w:type="fixed"/>
          <w:tblLook w:val="0000"/>
        </w:tblPrEx>
        <w:trPr>
          <w:trHeight w:val="146"/>
          <w:jc w:val="center"/>
        </w:trPr>
        <w:tc>
          <w:tcPr>
            <w:tcW w:w="2345" w:type="dxa"/>
          </w:tcPr>
          <w:p w:rsidR="00EE0BC9" w:rsidRPr="00B1625F" w:rsidP="00552DBB">
            <w:pPr>
              <w:adjustRightInd w:val="0"/>
              <w:rPr>
                <w:color w:val="000000"/>
              </w:rPr>
            </w:pPr>
            <w:r w:rsidRPr="00B1625F">
              <w:rPr>
                <w:color w:val="000000"/>
              </w:rPr>
              <w:t xml:space="preserve">Data interruzione </w:t>
            </w:r>
          </w:p>
        </w:tc>
        <w:tc>
          <w:tcPr>
            <w:tcW w:w="5701" w:type="dxa"/>
          </w:tcPr>
          <w:p w:rsidR="00EE0BC9" w:rsidRPr="00B1625F" w:rsidP="00552DBB">
            <w:pPr>
              <w:adjustRightInd w:val="0"/>
              <w:rPr>
                <w:color w:val="000000"/>
              </w:rPr>
            </w:pPr>
          </w:p>
        </w:tc>
      </w:tr>
      <w:tr w:rsidTr="00552DBB">
        <w:tblPrEx>
          <w:tblW w:w="0" w:type="auto"/>
          <w:jc w:val="center"/>
          <w:tblLayout w:type="fixed"/>
          <w:tblLook w:val="0000"/>
        </w:tblPrEx>
        <w:trPr>
          <w:trHeight w:val="146"/>
          <w:jc w:val="center"/>
        </w:trPr>
        <w:tc>
          <w:tcPr>
            <w:tcW w:w="2345" w:type="dxa"/>
          </w:tcPr>
          <w:p w:rsidR="00EE0BC9" w:rsidRPr="00B1625F" w:rsidP="00552DBB">
            <w:pPr>
              <w:adjustRightInd w:val="0"/>
              <w:rPr>
                <w:color w:val="000000"/>
              </w:rPr>
            </w:pPr>
            <w:r w:rsidRPr="00B1625F">
              <w:rPr>
                <w:color w:val="000000"/>
              </w:rPr>
              <w:t xml:space="preserve">Ora interruzione </w:t>
            </w:r>
          </w:p>
        </w:tc>
        <w:tc>
          <w:tcPr>
            <w:tcW w:w="5701" w:type="dxa"/>
          </w:tcPr>
          <w:p w:rsidR="00EE0BC9" w:rsidRPr="00B1625F" w:rsidP="00552DBB">
            <w:pPr>
              <w:adjustRightInd w:val="0"/>
              <w:rPr>
                <w:color w:val="000000"/>
              </w:rPr>
            </w:pPr>
          </w:p>
        </w:tc>
      </w:tr>
      <w:tr w:rsidTr="00552DBB">
        <w:tblPrEx>
          <w:tblW w:w="0" w:type="auto"/>
          <w:jc w:val="center"/>
          <w:tblLayout w:type="fixed"/>
          <w:tblLook w:val="0000"/>
        </w:tblPrEx>
        <w:trPr>
          <w:trHeight w:val="274"/>
          <w:jc w:val="center"/>
        </w:trPr>
        <w:tc>
          <w:tcPr>
            <w:tcW w:w="2345" w:type="dxa"/>
          </w:tcPr>
          <w:p w:rsidR="00EE0BC9" w:rsidRPr="00B1625F" w:rsidP="00552DBB">
            <w:pPr>
              <w:adjustRightInd w:val="0"/>
              <w:rPr>
                <w:color w:val="000000"/>
              </w:rPr>
            </w:pPr>
            <w:r w:rsidRPr="00B1625F">
              <w:rPr>
                <w:color w:val="000000"/>
              </w:rPr>
              <w:t xml:space="preserve">Causa </w:t>
            </w:r>
          </w:p>
          <w:p w:rsidR="00EE0BC9" w:rsidRPr="00B1625F" w:rsidP="00552DBB">
            <w:pPr>
              <w:adjustRightInd w:val="0"/>
              <w:rPr>
                <w:color w:val="000000"/>
              </w:rPr>
            </w:pPr>
            <w:r w:rsidRPr="00B1625F">
              <w:rPr>
                <w:color w:val="000000"/>
              </w:rPr>
              <w:t xml:space="preserve">della interruzione </w:t>
            </w:r>
          </w:p>
        </w:tc>
        <w:tc>
          <w:tcPr>
            <w:tcW w:w="5701" w:type="dxa"/>
          </w:tcPr>
          <w:p w:rsidR="00EE0BC9" w:rsidRPr="00B1625F" w:rsidP="00552DBB">
            <w:pPr>
              <w:adjustRightInd w:val="0"/>
              <w:rPr>
                <w:color w:val="000000"/>
              </w:rPr>
            </w:pPr>
          </w:p>
        </w:tc>
      </w:tr>
    </w:tbl>
    <w:p w:rsidR="00EE0BC9" w:rsidP="00EE0BC9">
      <w:pPr>
        <w:pStyle w:val="Default"/>
        <w:jc w:val="both"/>
        <w:rPr>
          <w:sz w:val="22"/>
          <w:szCs w:val="22"/>
        </w:rPr>
      </w:pPr>
    </w:p>
    <w:p w:rsidR="00EE0BC9" w:rsidP="00EE0BC9">
      <w:pPr>
        <w:pStyle w:val="Default"/>
        <w:jc w:val="both"/>
        <w:rPr>
          <w:sz w:val="22"/>
          <w:szCs w:val="22"/>
        </w:rPr>
      </w:pPr>
    </w:p>
    <w:p w:rsidR="00EE0BC9" w:rsidP="00EE0BC9">
      <w:pPr>
        <w:adjustRightInd w:val="0"/>
        <w:rPr>
          <w:color w:val="000000"/>
        </w:rPr>
      </w:pPr>
      <w:r w:rsidRPr="00B1625F">
        <w:rPr>
          <w:color w:val="000000"/>
        </w:rPr>
        <w:t xml:space="preserve">non è possibile utilizzare la normale procedura informatica; </w:t>
      </w:r>
    </w:p>
    <w:p w:rsidR="00EE0BC9" w:rsidRPr="00B1625F" w:rsidP="00EE0BC9">
      <w:pPr>
        <w:adjustRightInd w:val="0"/>
        <w:rPr>
          <w:color w:val="000000"/>
        </w:rPr>
      </w:pPr>
    </w:p>
    <w:p w:rsidR="00EE0BC9" w:rsidRPr="00B1625F" w:rsidP="00EE0BC9">
      <w:pPr>
        <w:adjustRightInd w:val="0"/>
        <w:jc w:val="both"/>
        <w:rPr>
          <w:color w:val="000000"/>
        </w:rPr>
      </w:pPr>
      <w:r w:rsidRPr="00B1625F">
        <w:rPr>
          <w:color w:val="000000"/>
        </w:rPr>
        <w:t xml:space="preserve">• si autorizza lo svolgimento delle operazioni di registrazione di protocollo sul Registro di emergenza. </w:t>
      </w:r>
    </w:p>
    <w:p w:rsidR="00EE0BC9" w:rsidP="00EE0BC9">
      <w:pPr>
        <w:adjustRightInd w:val="0"/>
        <w:rPr>
          <w:color w:val="000000"/>
        </w:rPr>
      </w:pPr>
    </w:p>
    <w:p w:rsidR="00EE0BC9" w:rsidP="00EE0BC9">
      <w:pPr>
        <w:adjustRightInd w:val="0"/>
        <w:rPr>
          <w:color w:val="000000"/>
        </w:rPr>
      </w:pPr>
    </w:p>
    <w:p w:rsidR="00EE0BC9" w:rsidP="00EE0BC9">
      <w:pPr>
        <w:adjustRightInd w:val="0"/>
        <w:rPr>
          <w:color w:val="000000"/>
        </w:rPr>
      </w:pPr>
    </w:p>
    <w:p w:rsidR="00EE0BC9" w:rsidP="00EE0BC9">
      <w:pPr>
        <w:adjustRightInd w:val="0"/>
        <w:rPr>
          <w:color w:val="000000"/>
        </w:rPr>
      </w:pPr>
    </w:p>
    <w:p w:rsidR="00EE0BC9" w:rsidP="00EE0BC9">
      <w:pPr>
        <w:adjustRightInd w:val="0"/>
        <w:rPr>
          <w:color w:val="000000"/>
        </w:rPr>
      </w:pPr>
    </w:p>
    <w:p w:rsidR="00EE0BC9" w:rsidP="00EE0BC9">
      <w:pPr>
        <w:adjustRightInd w:val="0"/>
        <w:rPr>
          <w:color w:val="000000"/>
        </w:rPr>
      </w:pPr>
    </w:p>
    <w:p w:rsidR="00EE0BC9" w:rsidP="00EE0BC9">
      <w:pPr>
        <w:adjustRightInd w:val="0"/>
        <w:rPr>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6223"/>
      </w:tblGrid>
      <w:tr w:rsidTr="00552DBB">
        <w:tblPrEx>
          <w:tblW w:w="0" w:type="auto"/>
          <w:tblLook w:val="04A0"/>
        </w:tblPrEx>
        <w:tc>
          <w:tcPr>
            <w:tcW w:w="2943" w:type="dxa"/>
          </w:tcPr>
          <w:p w:rsidR="00EE0BC9" w:rsidP="00552DBB">
            <w:pPr>
              <w:autoSpaceDE w:val="0"/>
              <w:autoSpaceDN w:val="0"/>
              <w:adjustRightInd w:val="0"/>
              <w:rPr>
                <w:color w:val="000000"/>
              </w:rPr>
            </w:pPr>
          </w:p>
        </w:tc>
        <w:tc>
          <w:tcPr>
            <w:tcW w:w="6223" w:type="dxa"/>
          </w:tcPr>
          <w:p w:rsidR="00EE0BC9" w:rsidRPr="00B1625F" w:rsidP="00552DBB">
            <w:pPr>
              <w:autoSpaceDE w:val="0"/>
              <w:autoSpaceDN w:val="0"/>
              <w:adjustRightInd w:val="0"/>
              <w:jc w:val="center"/>
              <w:rPr>
                <w:color w:val="000000"/>
                <w:sz w:val="20"/>
                <w:szCs w:val="20"/>
              </w:rPr>
            </w:pPr>
            <w:r w:rsidRPr="00B1625F">
              <w:rPr>
                <w:color w:val="000000"/>
                <w:sz w:val="20"/>
                <w:szCs w:val="20"/>
              </w:rPr>
              <w:t>IL RESPONSABILE</w:t>
            </w:r>
          </w:p>
          <w:p w:rsidR="00EE0BC9" w:rsidRPr="00533625" w:rsidP="00552DBB">
            <w:pPr>
              <w:pStyle w:val="Default"/>
              <w:jc w:val="center"/>
              <w:rPr>
                <w:sz w:val="20"/>
                <w:szCs w:val="20"/>
              </w:rPr>
            </w:pPr>
            <w:r w:rsidRPr="00533625">
              <w:rPr>
                <w:sz w:val="20"/>
                <w:szCs w:val="20"/>
              </w:rPr>
              <w:t>SERVIZ</w:t>
            </w:r>
            <w:r>
              <w:rPr>
                <w:sz w:val="20"/>
                <w:szCs w:val="20"/>
              </w:rPr>
              <w:t xml:space="preserve">IO PER LA TENUTA DEL PROTOCOLLO </w:t>
            </w:r>
            <w:r w:rsidRPr="00533625">
              <w:rPr>
                <w:sz w:val="20"/>
                <w:szCs w:val="20"/>
              </w:rPr>
              <w:t>INFORMATICO</w:t>
            </w:r>
          </w:p>
          <w:p w:rsidR="00EE0BC9" w:rsidP="00552DBB">
            <w:pPr>
              <w:autoSpaceDE w:val="0"/>
              <w:autoSpaceDN w:val="0"/>
              <w:adjustRightInd w:val="0"/>
              <w:rPr>
                <w:color w:val="000000"/>
              </w:rPr>
            </w:pPr>
          </w:p>
          <w:p w:rsidR="00EE0BC9" w:rsidP="00552DBB">
            <w:pPr>
              <w:autoSpaceDE w:val="0"/>
              <w:autoSpaceDN w:val="0"/>
              <w:adjustRightInd w:val="0"/>
              <w:rPr>
                <w:color w:val="000000"/>
              </w:rPr>
            </w:pPr>
          </w:p>
        </w:tc>
      </w:tr>
    </w:tbl>
    <w:p w:rsidR="00136180">
      <w:pPr>
        <w:spacing w:line="276" w:lineRule="auto"/>
        <w:jc w:val="center"/>
        <w:rPr>
          <w:sz w:val="18"/>
        </w:rPr>
        <w:sectPr w:rsidSect="00EE0BC9">
          <w:headerReference w:type="default" r:id="rId4"/>
          <w:footerReference w:type="default" r:id="rId5"/>
          <w:pgSz w:w="11910" w:h="16840"/>
          <w:pgMar w:top="1580" w:right="940" w:bottom="1135" w:left="940" w:header="0" w:footer="748" w:gutter="0"/>
          <w:pgNumType w:start="3"/>
          <w:cols w:space="720"/>
        </w:sectPr>
      </w:pPr>
    </w:p>
    <w:p w:rsidR="00EE0BC9" w:rsidRPr="00EE0BC9" w:rsidP="00EE0BC9">
      <w:pPr>
        <w:jc w:val="right"/>
        <w:rPr>
          <w:b/>
        </w:rPr>
      </w:pPr>
      <w:r w:rsidRPr="00EE0BC9">
        <w:rPr>
          <w:b/>
        </w:rPr>
        <w:t>Modulo n.2</w:t>
      </w:r>
    </w:p>
    <w:p w:rsidR="00EE0BC9" w:rsidP="00EE0BC9"/>
    <w:p w:rsidR="00EE0BC9" w:rsidP="00EE0BC9"/>
    <w:p w:rsidR="00EE0BC9" w:rsidRPr="00B1625F" w:rsidP="00EE0BC9">
      <w:pPr>
        <w:adjustRightInd w:val="0"/>
        <w:jc w:val="center"/>
        <w:rPr>
          <w:color w:val="000000"/>
        </w:rPr>
      </w:pPr>
      <w:r>
        <w:rPr>
          <w:b/>
          <w:bCs/>
          <w:color w:val="000000"/>
        </w:rPr>
        <w:t xml:space="preserve">REVOCA </w:t>
      </w:r>
      <w:r w:rsidRPr="00B1625F">
        <w:rPr>
          <w:b/>
          <w:bCs/>
          <w:color w:val="000000"/>
        </w:rPr>
        <w:t>AUTORIZZAZIONE ALLO SVOLGIMENTO DELLE OPERAZIONI</w:t>
      </w:r>
    </w:p>
    <w:p w:rsidR="00EE0BC9" w:rsidRPr="00B1625F" w:rsidP="00EE0BC9">
      <w:pPr>
        <w:adjustRightInd w:val="0"/>
        <w:jc w:val="center"/>
        <w:rPr>
          <w:color w:val="000000"/>
        </w:rPr>
      </w:pPr>
      <w:r w:rsidRPr="00B1625F">
        <w:rPr>
          <w:b/>
          <w:bCs/>
          <w:color w:val="000000"/>
        </w:rPr>
        <w:t>DI</w:t>
      </w:r>
      <w:r w:rsidRPr="00B1625F">
        <w:rPr>
          <w:b/>
          <w:bCs/>
          <w:color w:val="000000"/>
        </w:rPr>
        <w:t xml:space="preserve"> REGISTRAZIONE </w:t>
      </w:r>
      <w:r w:rsidRPr="00B1625F">
        <w:rPr>
          <w:b/>
          <w:bCs/>
          <w:color w:val="000000"/>
        </w:rPr>
        <w:t>DI</w:t>
      </w:r>
      <w:r w:rsidRPr="00B1625F">
        <w:rPr>
          <w:b/>
          <w:bCs/>
          <w:color w:val="000000"/>
        </w:rPr>
        <w:t xml:space="preserve"> PROTOCOLLO SUL REGISTRO </w:t>
      </w:r>
      <w:r w:rsidRPr="00B1625F">
        <w:rPr>
          <w:b/>
          <w:bCs/>
          <w:color w:val="000000"/>
        </w:rPr>
        <w:t>DI</w:t>
      </w:r>
      <w:r w:rsidRPr="00B1625F">
        <w:rPr>
          <w:b/>
          <w:bCs/>
          <w:color w:val="000000"/>
        </w:rPr>
        <w:t xml:space="preserve"> EMERGENZA</w:t>
      </w:r>
    </w:p>
    <w:p w:rsidR="00EE0BC9" w:rsidRPr="002C30B9" w:rsidP="00EE0BC9">
      <w:pPr>
        <w:jc w:val="center"/>
        <w:rPr>
          <w:b/>
          <w:sz w:val="28"/>
          <w:szCs w:val="28"/>
        </w:rPr>
      </w:pPr>
      <w:r w:rsidRPr="00B1625F">
        <w:rPr>
          <w:b/>
          <w:bCs/>
          <w:color w:val="000000"/>
        </w:rPr>
        <w:t>(art. 63 DPR 445/2000)</w:t>
      </w:r>
    </w:p>
    <w:p w:rsidR="00EE0BC9" w:rsidP="00EE0BC9">
      <w:pPr>
        <w:pStyle w:val="Default"/>
      </w:pPr>
    </w:p>
    <w:p w:rsidR="00EE0BC9" w:rsidP="00EE0BC9">
      <w:pPr>
        <w:pStyle w:val="Default"/>
        <w:jc w:val="both"/>
        <w:rPr>
          <w:sz w:val="22"/>
          <w:szCs w:val="22"/>
        </w:rPr>
      </w:pPr>
    </w:p>
    <w:p w:rsidR="00EE0BC9" w:rsidRPr="002D6960" w:rsidP="00EE0BC9">
      <w:pPr>
        <w:adjustRightInd w:val="0"/>
        <w:rPr>
          <w:color w:val="000000"/>
        </w:rPr>
      </w:pPr>
      <w:r w:rsidRPr="002D6960">
        <w:rPr>
          <w:color w:val="000000"/>
        </w:rPr>
        <w:t xml:space="preserve">Ai sensi dell’art. 63 del DPR 28 dicembre 2000 n. 445: </w:t>
      </w:r>
    </w:p>
    <w:p w:rsidR="00EE0BC9" w:rsidRPr="002D6960" w:rsidP="00EE0BC9">
      <w:pPr>
        <w:adjustRightInd w:val="0"/>
        <w:rPr>
          <w:color w:val="000000"/>
        </w:rPr>
      </w:pPr>
    </w:p>
    <w:p w:rsidR="00EE0BC9" w:rsidRPr="002D6960" w:rsidP="00EE0BC9">
      <w:pPr>
        <w:pStyle w:val="Default"/>
        <w:rPr>
          <w:sz w:val="22"/>
          <w:szCs w:val="22"/>
        </w:rPr>
      </w:pPr>
      <w:r w:rsidRPr="002D6960">
        <w:rPr>
          <w:sz w:val="22"/>
          <w:szCs w:val="22"/>
        </w:rPr>
        <w:t xml:space="preserve">• </w:t>
      </w:r>
      <w:r w:rsidRPr="00036BC9">
        <w:rPr>
          <w:sz w:val="22"/>
          <w:szCs w:val="22"/>
        </w:rPr>
        <w:t>ricordato che, per le cause sotto riportate</w:t>
      </w:r>
      <w:r w:rsidRPr="002D6960">
        <w:rPr>
          <w:sz w:val="22"/>
          <w:szCs w:val="22"/>
        </w:rPr>
        <w:t xml:space="preserve">: </w:t>
      </w:r>
    </w:p>
    <w:p w:rsidR="00EE0BC9" w:rsidRPr="002D6960" w:rsidP="00EE0BC9">
      <w:pPr>
        <w:adjustRightInd w:val="0"/>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5"/>
        <w:gridCol w:w="5701"/>
      </w:tblGrid>
      <w:tr w:rsidTr="00552DBB">
        <w:tblPrEx>
          <w:tblW w:w="0" w:type="auto"/>
          <w:jc w:val="center"/>
          <w:tblLayout w:type="fixed"/>
          <w:tblLook w:val="0000"/>
        </w:tblPrEx>
        <w:trPr>
          <w:trHeight w:val="146"/>
          <w:jc w:val="center"/>
        </w:trPr>
        <w:tc>
          <w:tcPr>
            <w:tcW w:w="2345" w:type="dxa"/>
          </w:tcPr>
          <w:p w:rsidR="00EE0BC9" w:rsidRPr="002D6960" w:rsidP="00552DBB">
            <w:pPr>
              <w:adjustRightInd w:val="0"/>
              <w:rPr>
                <w:color w:val="000000"/>
              </w:rPr>
            </w:pPr>
            <w:r w:rsidRPr="002D6960">
              <w:rPr>
                <w:color w:val="000000"/>
              </w:rPr>
              <w:t xml:space="preserve">Data interruzione </w:t>
            </w:r>
          </w:p>
        </w:tc>
        <w:tc>
          <w:tcPr>
            <w:tcW w:w="5701" w:type="dxa"/>
          </w:tcPr>
          <w:p w:rsidR="00EE0BC9" w:rsidRPr="002D6960" w:rsidP="00552DBB">
            <w:pPr>
              <w:adjustRightInd w:val="0"/>
              <w:rPr>
                <w:color w:val="000000"/>
              </w:rPr>
            </w:pPr>
          </w:p>
        </w:tc>
      </w:tr>
      <w:tr w:rsidTr="00552DBB">
        <w:tblPrEx>
          <w:tblW w:w="0" w:type="auto"/>
          <w:jc w:val="center"/>
          <w:tblLayout w:type="fixed"/>
          <w:tblLook w:val="0000"/>
        </w:tblPrEx>
        <w:trPr>
          <w:trHeight w:val="146"/>
          <w:jc w:val="center"/>
        </w:trPr>
        <w:tc>
          <w:tcPr>
            <w:tcW w:w="2345" w:type="dxa"/>
          </w:tcPr>
          <w:p w:rsidR="00EE0BC9" w:rsidRPr="002D6960" w:rsidP="00552DBB">
            <w:pPr>
              <w:adjustRightInd w:val="0"/>
              <w:rPr>
                <w:color w:val="000000"/>
              </w:rPr>
            </w:pPr>
            <w:r w:rsidRPr="002D6960">
              <w:rPr>
                <w:color w:val="000000"/>
              </w:rPr>
              <w:t xml:space="preserve">Ora interruzione </w:t>
            </w:r>
          </w:p>
        </w:tc>
        <w:tc>
          <w:tcPr>
            <w:tcW w:w="5701" w:type="dxa"/>
          </w:tcPr>
          <w:p w:rsidR="00EE0BC9" w:rsidRPr="002D6960" w:rsidP="00552DBB">
            <w:pPr>
              <w:adjustRightInd w:val="0"/>
              <w:rPr>
                <w:color w:val="000000"/>
              </w:rPr>
            </w:pPr>
          </w:p>
        </w:tc>
      </w:tr>
      <w:tr w:rsidTr="00552DBB">
        <w:tblPrEx>
          <w:tblW w:w="0" w:type="auto"/>
          <w:jc w:val="center"/>
          <w:tblLayout w:type="fixed"/>
          <w:tblLook w:val="0000"/>
        </w:tblPrEx>
        <w:trPr>
          <w:trHeight w:val="274"/>
          <w:jc w:val="center"/>
        </w:trPr>
        <w:tc>
          <w:tcPr>
            <w:tcW w:w="2345" w:type="dxa"/>
          </w:tcPr>
          <w:p w:rsidR="00EE0BC9" w:rsidRPr="002D6960" w:rsidP="00552DBB">
            <w:pPr>
              <w:adjustRightInd w:val="0"/>
              <w:rPr>
                <w:color w:val="000000"/>
              </w:rPr>
            </w:pPr>
            <w:r w:rsidRPr="002D6960">
              <w:rPr>
                <w:color w:val="000000"/>
              </w:rPr>
              <w:t xml:space="preserve">Causa </w:t>
            </w:r>
          </w:p>
          <w:p w:rsidR="00EE0BC9" w:rsidRPr="002D6960" w:rsidP="00552DBB">
            <w:pPr>
              <w:adjustRightInd w:val="0"/>
              <w:rPr>
                <w:color w:val="000000"/>
              </w:rPr>
            </w:pPr>
            <w:r w:rsidRPr="002D6960">
              <w:rPr>
                <w:color w:val="000000"/>
              </w:rPr>
              <w:t xml:space="preserve">della interruzione </w:t>
            </w:r>
          </w:p>
        </w:tc>
        <w:tc>
          <w:tcPr>
            <w:tcW w:w="5701" w:type="dxa"/>
          </w:tcPr>
          <w:p w:rsidR="00EE0BC9" w:rsidRPr="002D6960" w:rsidP="00552DBB">
            <w:pPr>
              <w:adjustRightInd w:val="0"/>
              <w:rPr>
                <w:color w:val="000000"/>
              </w:rPr>
            </w:pPr>
          </w:p>
        </w:tc>
      </w:tr>
    </w:tbl>
    <w:p w:rsidR="00EE0BC9" w:rsidRPr="002D6960" w:rsidP="00EE0BC9">
      <w:pPr>
        <w:pStyle w:val="Default"/>
        <w:jc w:val="both"/>
        <w:rPr>
          <w:sz w:val="22"/>
          <w:szCs w:val="22"/>
        </w:rPr>
      </w:pPr>
    </w:p>
    <w:p w:rsidR="00EE0BC9" w:rsidRPr="002D6960" w:rsidP="00EE0BC9">
      <w:pPr>
        <w:adjustRightInd w:val="0"/>
        <w:jc w:val="both"/>
        <w:rPr>
          <w:color w:val="000000"/>
        </w:rPr>
      </w:pPr>
      <w:r w:rsidRPr="002D6960">
        <w:t>non essendo possibile utilizzare la normale procedura informatica, è stato autorizzato lo svolgimento delle operazioni di registrazione di protocollo sul Registro di emergenza</w:t>
      </w:r>
      <w:r w:rsidRPr="002D6960">
        <w:rPr>
          <w:color w:val="000000"/>
        </w:rPr>
        <w:t xml:space="preserve">; </w:t>
      </w:r>
    </w:p>
    <w:p w:rsidR="00EE0BC9" w:rsidRPr="002D6960" w:rsidP="00EE0BC9">
      <w:pPr>
        <w:adjustRightInd w:val="0"/>
        <w:rPr>
          <w:color w:val="000000"/>
        </w:rPr>
      </w:pPr>
    </w:p>
    <w:p w:rsidR="00EE0BC9" w:rsidRPr="00255EC4" w:rsidP="00EE0BC9">
      <w:pPr>
        <w:adjustRightInd w:val="0"/>
        <w:rPr>
          <w:color w:val="000000"/>
        </w:rPr>
      </w:pPr>
    </w:p>
    <w:p w:rsidR="00EE0BC9" w:rsidRPr="002D6960" w:rsidP="00EE0BC9">
      <w:pPr>
        <w:adjustRightInd w:val="0"/>
        <w:ind w:left="360" w:hanging="360"/>
        <w:rPr>
          <w:color w:val="000000"/>
        </w:rPr>
      </w:pPr>
      <w:r w:rsidRPr="002D6960">
        <w:rPr>
          <w:color w:val="000000"/>
        </w:rPr>
        <w:t xml:space="preserve">• preso atto che, dalla data ed ora sotto riportate: </w:t>
      </w:r>
    </w:p>
    <w:p w:rsidR="00EE0BC9" w:rsidRPr="00255EC4" w:rsidP="00EE0BC9">
      <w:pPr>
        <w:adjustRightInd w:val="0"/>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2"/>
        <w:gridCol w:w="5727"/>
      </w:tblGrid>
      <w:tr w:rsidTr="00552DBB">
        <w:tblPrEx>
          <w:tblW w:w="0" w:type="auto"/>
          <w:jc w:val="center"/>
          <w:tblLayout w:type="fixed"/>
          <w:tblLook w:val="0000"/>
        </w:tblPrEx>
        <w:trPr>
          <w:trHeight w:val="146"/>
          <w:jc w:val="center"/>
        </w:trPr>
        <w:tc>
          <w:tcPr>
            <w:tcW w:w="2372" w:type="dxa"/>
          </w:tcPr>
          <w:p w:rsidR="00EE0BC9" w:rsidRPr="00255EC4" w:rsidP="00552DBB">
            <w:pPr>
              <w:adjustRightInd w:val="0"/>
              <w:rPr>
                <w:color w:val="000000"/>
              </w:rPr>
            </w:pPr>
            <w:r w:rsidRPr="00255EC4">
              <w:rPr>
                <w:color w:val="000000"/>
              </w:rPr>
              <w:t xml:space="preserve">Data ripristino </w:t>
            </w:r>
          </w:p>
        </w:tc>
        <w:tc>
          <w:tcPr>
            <w:tcW w:w="5727" w:type="dxa"/>
          </w:tcPr>
          <w:p w:rsidR="00EE0BC9" w:rsidRPr="002D6960" w:rsidP="00552DBB">
            <w:pPr>
              <w:adjustRightInd w:val="0"/>
              <w:rPr>
                <w:color w:val="000000"/>
              </w:rPr>
            </w:pPr>
          </w:p>
        </w:tc>
      </w:tr>
      <w:tr w:rsidTr="00552DBB">
        <w:tblPrEx>
          <w:tblW w:w="0" w:type="auto"/>
          <w:jc w:val="center"/>
          <w:tblLayout w:type="fixed"/>
          <w:tblLook w:val="0000"/>
        </w:tblPrEx>
        <w:trPr>
          <w:trHeight w:val="146"/>
          <w:jc w:val="center"/>
        </w:trPr>
        <w:tc>
          <w:tcPr>
            <w:tcW w:w="2372" w:type="dxa"/>
          </w:tcPr>
          <w:p w:rsidR="00EE0BC9" w:rsidRPr="00255EC4" w:rsidP="00552DBB">
            <w:pPr>
              <w:adjustRightInd w:val="0"/>
              <w:rPr>
                <w:color w:val="000000"/>
              </w:rPr>
            </w:pPr>
            <w:r w:rsidRPr="00255EC4">
              <w:rPr>
                <w:color w:val="000000"/>
              </w:rPr>
              <w:t xml:space="preserve">Ora ripristino </w:t>
            </w:r>
          </w:p>
        </w:tc>
        <w:tc>
          <w:tcPr>
            <w:tcW w:w="5727" w:type="dxa"/>
          </w:tcPr>
          <w:p w:rsidR="00EE0BC9" w:rsidRPr="002D6960" w:rsidP="00552DBB">
            <w:pPr>
              <w:adjustRightInd w:val="0"/>
              <w:rPr>
                <w:color w:val="000000"/>
              </w:rPr>
            </w:pPr>
          </w:p>
        </w:tc>
      </w:tr>
    </w:tbl>
    <w:p w:rsidR="00EE0BC9" w:rsidRPr="002D6960" w:rsidP="00EE0BC9">
      <w:pPr>
        <w:adjustRightInd w:val="0"/>
        <w:rPr>
          <w:color w:val="000000"/>
        </w:rPr>
      </w:pPr>
    </w:p>
    <w:p w:rsidR="00EE0BC9" w:rsidP="00EE0BC9">
      <w:pPr>
        <w:adjustRightInd w:val="0"/>
        <w:rPr>
          <w:color w:val="000000"/>
        </w:rPr>
      </w:pPr>
      <w:r w:rsidRPr="00255EC4">
        <w:rPr>
          <w:color w:val="000000"/>
        </w:rPr>
        <w:t xml:space="preserve">è stato ripristinato il normale funzionamento della procedura informatica; </w:t>
      </w:r>
    </w:p>
    <w:p w:rsidR="00EE0BC9" w:rsidRPr="00255EC4" w:rsidP="00EE0BC9">
      <w:pPr>
        <w:adjustRightInd w:val="0"/>
        <w:rPr>
          <w:color w:val="000000"/>
        </w:rPr>
      </w:pPr>
    </w:p>
    <w:p w:rsidR="00EE0BC9" w:rsidRPr="00255EC4" w:rsidP="00EE0BC9">
      <w:pPr>
        <w:adjustRightInd w:val="0"/>
        <w:spacing w:after="182"/>
        <w:jc w:val="both"/>
        <w:rPr>
          <w:color w:val="000000"/>
        </w:rPr>
      </w:pPr>
      <w:r w:rsidRPr="00255EC4">
        <w:rPr>
          <w:color w:val="000000"/>
        </w:rPr>
        <w:t xml:space="preserve">• si revoca l’autorizzazione allo svolgimento delle operazioni di registrazione di protocollo sul Registro di emergenza; </w:t>
      </w:r>
    </w:p>
    <w:p w:rsidR="00EE0BC9" w:rsidRPr="00255EC4" w:rsidP="00EE0BC9">
      <w:pPr>
        <w:adjustRightInd w:val="0"/>
        <w:jc w:val="both"/>
        <w:rPr>
          <w:color w:val="000000"/>
        </w:rPr>
      </w:pPr>
      <w:r w:rsidRPr="00255EC4">
        <w:rPr>
          <w:color w:val="000000"/>
        </w:rPr>
        <w:t xml:space="preserve">• si dispone il tempestivo inserimento delle informazioni relative ai documenti protocollati in emergenza nel sistema informatico, con automatica attribuzione della numerazione di protocollo ordinaria, mantenendo la correlazione con la numerazione utilizzata in emergenza. </w:t>
      </w:r>
    </w:p>
    <w:p w:rsidR="00EE0BC9" w:rsidP="00EE0BC9">
      <w:pPr>
        <w:adjustRightInd w:val="0"/>
        <w:jc w:val="both"/>
        <w:rPr>
          <w:color w:val="000000"/>
        </w:rPr>
      </w:pPr>
    </w:p>
    <w:p w:rsidR="00EE0BC9" w:rsidP="00EE0BC9">
      <w:pPr>
        <w:adjustRightInd w:val="0"/>
        <w:rPr>
          <w:color w:val="000000"/>
        </w:rPr>
      </w:pPr>
    </w:p>
    <w:p w:rsidR="00EE0BC9" w:rsidP="00EE0BC9">
      <w:pPr>
        <w:adjustRightInd w:val="0"/>
        <w:rPr>
          <w:color w:val="000000"/>
        </w:rPr>
      </w:pPr>
    </w:p>
    <w:p w:rsidR="00EE0BC9" w:rsidP="00EE0BC9">
      <w:pPr>
        <w:adjustRightInd w:val="0"/>
        <w:rPr>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6223"/>
      </w:tblGrid>
      <w:tr w:rsidTr="00552DBB">
        <w:tblPrEx>
          <w:tblW w:w="0" w:type="auto"/>
          <w:tblLook w:val="04A0"/>
        </w:tblPrEx>
        <w:tc>
          <w:tcPr>
            <w:tcW w:w="2943" w:type="dxa"/>
          </w:tcPr>
          <w:p w:rsidR="00EE0BC9" w:rsidP="00552DBB">
            <w:pPr>
              <w:autoSpaceDE w:val="0"/>
              <w:autoSpaceDN w:val="0"/>
              <w:adjustRightInd w:val="0"/>
              <w:rPr>
                <w:color w:val="000000"/>
              </w:rPr>
            </w:pPr>
          </w:p>
        </w:tc>
        <w:tc>
          <w:tcPr>
            <w:tcW w:w="6223" w:type="dxa"/>
          </w:tcPr>
          <w:p w:rsidR="00EE0BC9" w:rsidRPr="00B1625F" w:rsidP="00552DBB">
            <w:pPr>
              <w:autoSpaceDE w:val="0"/>
              <w:autoSpaceDN w:val="0"/>
              <w:adjustRightInd w:val="0"/>
              <w:jc w:val="center"/>
              <w:rPr>
                <w:color w:val="000000"/>
                <w:sz w:val="20"/>
                <w:szCs w:val="20"/>
              </w:rPr>
            </w:pPr>
            <w:r w:rsidRPr="00B1625F">
              <w:rPr>
                <w:color w:val="000000"/>
                <w:sz w:val="20"/>
                <w:szCs w:val="20"/>
              </w:rPr>
              <w:t>IL RESPONSABILE</w:t>
            </w:r>
          </w:p>
          <w:p w:rsidR="00EE0BC9" w:rsidRPr="00533625" w:rsidP="00552DBB">
            <w:pPr>
              <w:pStyle w:val="Default"/>
              <w:jc w:val="center"/>
              <w:rPr>
                <w:sz w:val="20"/>
                <w:szCs w:val="20"/>
              </w:rPr>
            </w:pPr>
            <w:r w:rsidRPr="00533625">
              <w:rPr>
                <w:sz w:val="20"/>
                <w:szCs w:val="20"/>
              </w:rPr>
              <w:t>SERVIZ</w:t>
            </w:r>
            <w:r>
              <w:rPr>
                <w:sz w:val="20"/>
                <w:szCs w:val="20"/>
              </w:rPr>
              <w:t xml:space="preserve">IO PER LA TENUTA DEL PROTOCOLLO </w:t>
            </w:r>
            <w:r w:rsidRPr="00533625">
              <w:rPr>
                <w:sz w:val="20"/>
                <w:szCs w:val="20"/>
              </w:rPr>
              <w:t>INFORMATICO</w:t>
            </w:r>
          </w:p>
          <w:p w:rsidR="00EE0BC9" w:rsidP="00552DBB">
            <w:pPr>
              <w:autoSpaceDE w:val="0"/>
              <w:autoSpaceDN w:val="0"/>
              <w:adjustRightInd w:val="0"/>
              <w:rPr>
                <w:color w:val="000000"/>
              </w:rPr>
            </w:pPr>
          </w:p>
          <w:p w:rsidR="00EE0BC9" w:rsidP="00552DBB">
            <w:pPr>
              <w:autoSpaceDE w:val="0"/>
              <w:autoSpaceDN w:val="0"/>
              <w:adjustRightInd w:val="0"/>
              <w:rPr>
                <w:color w:val="000000"/>
              </w:rPr>
            </w:pPr>
          </w:p>
        </w:tc>
      </w:tr>
    </w:tbl>
    <w:p w:rsidR="00136180">
      <w:pPr>
        <w:spacing w:line="273" w:lineRule="auto"/>
        <w:jc w:val="center"/>
        <w:rPr>
          <w:sz w:val="18"/>
        </w:rPr>
        <w:sectPr w:rsidSect="00EE0BC9">
          <w:pgSz w:w="11910" w:h="16840"/>
          <w:pgMar w:top="1580" w:right="940" w:bottom="1800" w:left="940" w:header="0" w:footer="465" w:gutter="0"/>
          <w:cols w:space="720"/>
        </w:sectPr>
      </w:pPr>
    </w:p>
    <w:p w:rsidR="00136180">
      <w:pPr>
        <w:pStyle w:val="BodyText"/>
        <w:rPr>
          <w:sz w:val="20"/>
        </w:rPr>
      </w:pPr>
    </w:p>
    <w:p w:rsidR="00136180">
      <w:pPr>
        <w:pStyle w:val="BodyText"/>
        <w:rPr>
          <w:sz w:val="20"/>
        </w:rPr>
      </w:pPr>
    </w:p>
    <w:p w:rsidR="00136180">
      <w:pPr>
        <w:pStyle w:val="BodyText"/>
        <w:spacing w:before="9"/>
        <w:rPr>
          <w:sz w:val="20"/>
        </w:rPr>
      </w:pPr>
    </w:p>
    <w:p w:rsidR="00136180">
      <w:pPr>
        <w:pStyle w:val="Heading1"/>
        <w:spacing w:before="92"/>
        <w:ind w:right="425"/>
        <w:jc w:val="right"/>
      </w:pPr>
      <w:r>
        <w:rPr>
          <w:rFonts w:ascii="Arial MT" w:hAnsi="Arial MT"/>
          <w:b w:val="0"/>
          <w:sz w:val="28"/>
        </w:rPr>
        <w:t>M</w:t>
      </w:r>
      <w:r>
        <w:t>odulo</w:t>
      </w:r>
      <w:r>
        <w:rPr>
          <w:spacing w:val="-1"/>
        </w:rPr>
        <w:t xml:space="preserve"> </w:t>
      </w:r>
      <w:r>
        <w:t>n.</w:t>
      </w:r>
      <w:r>
        <w:rPr>
          <w:spacing w:val="-3"/>
        </w:rPr>
        <w:t xml:space="preserve"> </w:t>
      </w:r>
      <w:r>
        <w:t>3</w:t>
      </w:r>
      <w:r>
        <w:rPr>
          <w:spacing w:val="-1"/>
        </w:rPr>
        <w:t xml:space="preserve"> </w:t>
      </w:r>
      <w:r>
        <w:t>–</w:t>
      </w:r>
      <w:r>
        <w:rPr>
          <w:spacing w:val="-2"/>
        </w:rPr>
        <w:t xml:space="preserve"> </w:t>
      </w:r>
      <w:r>
        <w:t>Registro</w:t>
      </w:r>
      <w:r>
        <w:rPr>
          <w:spacing w:val="-4"/>
        </w:rPr>
        <w:t xml:space="preserve"> </w:t>
      </w:r>
      <w:r>
        <w:t>di</w:t>
      </w:r>
      <w:r>
        <w:rPr>
          <w:spacing w:val="-1"/>
        </w:rPr>
        <w:t xml:space="preserve"> </w:t>
      </w:r>
      <w:r>
        <w:t>emergenza</w:t>
      </w:r>
    </w:p>
    <w:p w:rsidR="00136180">
      <w:pPr>
        <w:pStyle w:val="BodyText"/>
        <w:rPr>
          <w:rFonts w:ascii="Arial"/>
          <w:b/>
          <w:sz w:val="20"/>
        </w:rPr>
      </w:pPr>
    </w:p>
    <w:p w:rsidR="00136180">
      <w:pPr>
        <w:pStyle w:val="BodyText"/>
        <w:spacing w:before="5" w:after="1"/>
        <w:rPr>
          <w:rFonts w:ascii="Arial"/>
          <w:b/>
          <w:sz w:val="24"/>
        </w:rPr>
      </w:pPr>
    </w:p>
    <w:tbl>
      <w:tblPr>
        <w:tblStyle w:val="TableNormal0"/>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90"/>
        <w:gridCol w:w="1080"/>
        <w:gridCol w:w="720"/>
        <w:gridCol w:w="1440"/>
        <w:gridCol w:w="1440"/>
        <w:gridCol w:w="3240"/>
        <w:gridCol w:w="2160"/>
        <w:gridCol w:w="900"/>
        <w:gridCol w:w="1260"/>
        <w:gridCol w:w="720"/>
      </w:tblGrid>
      <w:tr>
        <w:tblPrEx>
          <w:tblW w:w="0" w:type="auto"/>
          <w:tblInd w:w="128" w:type="dxa"/>
          <w:tblLayout w:type="fixed"/>
          <w:tblLook w:val="01E0"/>
        </w:tblPrEx>
        <w:trPr>
          <w:trHeight w:val="1384"/>
        </w:trPr>
        <w:tc>
          <w:tcPr>
            <w:tcW w:w="1690" w:type="dxa"/>
            <w:shd w:val="clear" w:color="auto" w:fill="ECECEC"/>
          </w:tcPr>
          <w:p w:rsidR="00136180">
            <w:pPr>
              <w:pStyle w:val="TableParagraph"/>
              <w:spacing w:before="10"/>
              <w:rPr>
                <w:b/>
                <w:sz w:val="26"/>
              </w:rPr>
            </w:pPr>
          </w:p>
          <w:p w:rsidR="00136180">
            <w:pPr>
              <w:pStyle w:val="TableParagraph"/>
              <w:ind w:left="122" w:right="111" w:firstLine="2"/>
              <w:jc w:val="center"/>
              <w:rPr>
                <w:b/>
              </w:rPr>
            </w:pPr>
            <w:r>
              <w:rPr>
                <w:b/>
              </w:rPr>
              <w:t>Numero</w:t>
            </w:r>
            <w:r>
              <w:rPr>
                <w:b/>
                <w:spacing w:val="1"/>
              </w:rPr>
              <w:t xml:space="preserve"> </w:t>
            </w:r>
            <w:r>
              <w:rPr>
                <w:b/>
              </w:rPr>
              <w:t>Registrazione</w:t>
            </w:r>
            <w:r>
              <w:rPr>
                <w:b/>
                <w:spacing w:val="-59"/>
              </w:rPr>
              <w:t xml:space="preserve"> </w:t>
            </w:r>
            <w:r>
              <w:rPr>
                <w:b/>
              </w:rPr>
              <w:t>emergenza</w:t>
            </w:r>
          </w:p>
        </w:tc>
        <w:tc>
          <w:tcPr>
            <w:tcW w:w="1080" w:type="dxa"/>
            <w:shd w:val="clear" w:color="auto" w:fill="ECECEC"/>
          </w:tcPr>
          <w:p w:rsidR="00136180">
            <w:pPr>
              <w:pStyle w:val="TableParagraph"/>
              <w:rPr>
                <w:b/>
                <w:sz w:val="24"/>
              </w:rPr>
            </w:pPr>
          </w:p>
          <w:p w:rsidR="00136180">
            <w:pPr>
              <w:pStyle w:val="TableParagraph"/>
              <w:spacing w:before="10"/>
              <w:rPr>
                <w:b/>
                <w:sz w:val="35"/>
              </w:rPr>
            </w:pPr>
          </w:p>
          <w:p w:rsidR="00136180">
            <w:pPr>
              <w:pStyle w:val="TableParagraph"/>
              <w:ind w:left="301"/>
              <w:rPr>
                <w:b/>
              </w:rPr>
            </w:pPr>
            <w:r>
              <w:rPr>
                <w:b/>
              </w:rPr>
              <w:t>Data</w:t>
            </w:r>
          </w:p>
        </w:tc>
        <w:tc>
          <w:tcPr>
            <w:tcW w:w="720" w:type="dxa"/>
            <w:shd w:val="clear" w:color="auto" w:fill="ECECEC"/>
          </w:tcPr>
          <w:p w:rsidR="00136180">
            <w:pPr>
              <w:pStyle w:val="TableParagraph"/>
              <w:rPr>
                <w:b/>
                <w:sz w:val="24"/>
              </w:rPr>
            </w:pPr>
          </w:p>
          <w:p w:rsidR="00136180">
            <w:pPr>
              <w:pStyle w:val="TableParagraph"/>
              <w:spacing w:before="9"/>
              <w:rPr>
                <w:b/>
                <w:sz w:val="24"/>
              </w:rPr>
            </w:pPr>
          </w:p>
          <w:p w:rsidR="00136180">
            <w:pPr>
              <w:pStyle w:val="TableParagraph"/>
              <w:ind w:left="104" w:right="90" w:firstLine="24"/>
              <w:rPr>
                <w:b/>
              </w:rPr>
            </w:pPr>
            <w:r>
              <w:rPr>
                <w:b/>
              </w:rPr>
              <w:t>Tipo</w:t>
            </w:r>
            <w:r>
              <w:rPr>
                <w:b/>
                <w:spacing w:val="-59"/>
              </w:rPr>
              <w:t xml:space="preserve"> </w:t>
            </w:r>
            <w:r>
              <w:rPr>
                <w:b/>
              </w:rPr>
              <w:t>A-I-P</w:t>
            </w:r>
          </w:p>
        </w:tc>
        <w:tc>
          <w:tcPr>
            <w:tcW w:w="1440" w:type="dxa"/>
            <w:shd w:val="clear" w:color="auto" w:fill="ECECEC"/>
          </w:tcPr>
          <w:p w:rsidR="00136180">
            <w:pPr>
              <w:pStyle w:val="TableParagraph"/>
              <w:rPr>
                <w:b/>
                <w:sz w:val="24"/>
              </w:rPr>
            </w:pPr>
          </w:p>
          <w:p w:rsidR="00136180">
            <w:pPr>
              <w:pStyle w:val="TableParagraph"/>
              <w:spacing w:before="10"/>
              <w:rPr>
                <w:b/>
                <w:sz w:val="35"/>
              </w:rPr>
            </w:pPr>
          </w:p>
          <w:p w:rsidR="00136180">
            <w:pPr>
              <w:pStyle w:val="TableParagraph"/>
              <w:ind w:left="299"/>
              <w:rPr>
                <w:b/>
              </w:rPr>
            </w:pPr>
            <w:r>
              <w:rPr>
                <w:b/>
              </w:rPr>
              <w:t>Mittente</w:t>
            </w:r>
          </w:p>
        </w:tc>
        <w:tc>
          <w:tcPr>
            <w:tcW w:w="1440" w:type="dxa"/>
            <w:shd w:val="clear" w:color="auto" w:fill="ECECEC"/>
          </w:tcPr>
          <w:p w:rsidR="00136180">
            <w:pPr>
              <w:pStyle w:val="TableParagraph"/>
              <w:rPr>
                <w:b/>
                <w:sz w:val="24"/>
              </w:rPr>
            </w:pPr>
          </w:p>
          <w:p w:rsidR="00136180">
            <w:pPr>
              <w:pStyle w:val="TableParagraph"/>
              <w:spacing w:before="10"/>
              <w:rPr>
                <w:b/>
                <w:sz w:val="35"/>
              </w:rPr>
            </w:pPr>
          </w:p>
          <w:p w:rsidR="00136180">
            <w:pPr>
              <w:pStyle w:val="TableParagraph"/>
              <w:ind w:left="85"/>
              <w:rPr>
                <w:b/>
              </w:rPr>
            </w:pPr>
            <w:r>
              <w:rPr>
                <w:b/>
              </w:rPr>
              <w:t>Destinatario</w:t>
            </w:r>
          </w:p>
        </w:tc>
        <w:tc>
          <w:tcPr>
            <w:tcW w:w="3240" w:type="dxa"/>
            <w:shd w:val="clear" w:color="auto" w:fill="ECECEC"/>
          </w:tcPr>
          <w:p w:rsidR="00136180">
            <w:pPr>
              <w:pStyle w:val="TableParagraph"/>
              <w:rPr>
                <w:b/>
                <w:sz w:val="24"/>
              </w:rPr>
            </w:pPr>
          </w:p>
          <w:p w:rsidR="00136180">
            <w:pPr>
              <w:pStyle w:val="TableParagraph"/>
              <w:spacing w:before="10"/>
              <w:rPr>
                <w:b/>
                <w:sz w:val="35"/>
              </w:rPr>
            </w:pPr>
          </w:p>
          <w:p w:rsidR="00136180">
            <w:pPr>
              <w:pStyle w:val="TableParagraph"/>
              <w:ind w:left="1180" w:right="1166"/>
              <w:jc w:val="center"/>
              <w:rPr>
                <w:b/>
              </w:rPr>
            </w:pPr>
            <w:r>
              <w:rPr>
                <w:b/>
              </w:rPr>
              <w:t>Oggetto</w:t>
            </w:r>
          </w:p>
        </w:tc>
        <w:tc>
          <w:tcPr>
            <w:tcW w:w="2160" w:type="dxa"/>
            <w:shd w:val="clear" w:color="auto" w:fill="ECECEC"/>
          </w:tcPr>
          <w:p w:rsidR="00136180">
            <w:pPr>
              <w:pStyle w:val="TableParagraph"/>
              <w:rPr>
                <w:b/>
                <w:sz w:val="24"/>
              </w:rPr>
            </w:pPr>
          </w:p>
          <w:p w:rsidR="00136180">
            <w:pPr>
              <w:pStyle w:val="TableParagraph"/>
              <w:spacing w:before="158"/>
              <w:ind w:left="287" w:right="269"/>
              <w:jc w:val="center"/>
              <w:rPr>
                <w:b/>
              </w:rPr>
            </w:pPr>
            <w:r>
              <w:rPr>
                <w:b/>
              </w:rPr>
              <w:t>Classificazione</w:t>
            </w:r>
            <w:r>
              <w:rPr>
                <w:b/>
                <w:spacing w:val="-59"/>
              </w:rPr>
              <w:t xml:space="preserve"> </w:t>
            </w:r>
            <w:r>
              <w:rPr>
                <w:b/>
              </w:rPr>
              <w:t>Titolario/n.</w:t>
            </w:r>
          </w:p>
          <w:p w:rsidR="00136180">
            <w:pPr>
              <w:pStyle w:val="TableParagraph"/>
              <w:ind w:left="283" w:right="269"/>
              <w:jc w:val="center"/>
              <w:rPr>
                <w:b/>
              </w:rPr>
            </w:pPr>
            <w:r>
              <w:rPr>
                <w:b/>
              </w:rPr>
              <w:t>Fascicolo</w:t>
            </w:r>
          </w:p>
        </w:tc>
        <w:tc>
          <w:tcPr>
            <w:tcW w:w="900" w:type="dxa"/>
            <w:shd w:val="clear" w:color="auto" w:fill="ECECEC"/>
          </w:tcPr>
          <w:p w:rsidR="00136180">
            <w:pPr>
              <w:pStyle w:val="TableParagraph"/>
              <w:rPr>
                <w:b/>
                <w:sz w:val="24"/>
              </w:rPr>
            </w:pPr>
          </w:p>
          <w:p w:rsidR="00136180">
            <w:pPr>
              <w:pStyle w:val="TableParagraph"/>
              <w:spacing w:before="9"/>
              <w:rPr>
                <w:b/>
                <w:sz w:val="24"/>
              </w:rPr>
            </w:pPr>
          </w:p>
          <w:p w:rsidR="00136180">
            <w:pPr>
              <w:pStyle w:val="TableParagraph"/>
              <w:ind w:left="244" w:right="210" w:firstLine="28"/>
              <w:rPr>
                <w:b/>
              </w:rPr>
            </w:pPr>
            <w:r>
              <w:rPr>
                <w:b/>
              </w:rPr>
              <w:t>Rif.</w:t>
            </w:r>
            <w:r>
              <w:rPr>
                <w:b/>
                <w:spacing w:val="-59"/>
              </w:rPr>
              <w:t xml:space="preserve"> </w:t>
            </w:r>
            <w:r>
              <w:rPr>
                <w:b/>
              </w:rPr>
              <w:t>Doc</w:t>
            </w:r>
          </w:p>
        </w:tc>
        <w:tc>
          <w:tcPr>
            <w:tcW w:w="1260" w:type="dxa"/>
            <w:shd w:val="clear" w:color="auto" w:fill="ECECEC"/>
          </w:tcPr>
          <w:p w:rsidR="00136180">
            <w:pPr>
              <w:pStyle w:val="TableParagraph"/>
              <w:rPr>
                <w:b/>
                <w:sz w:val="24"/>
              </w:rPr>
            </w:pPr>
          </w:p>
          <w:p w:rsidR="00136180">
            <w:pPr>
              <w:pStyle w:val="TableParagraph"/>
              <w:spacing w:before="9"/>
              <w:rPr>
                <w:b/>
                <w:sz w:val="24"/>
              </w:rPr>
            </w:pPr>
          </w:p>
          <w:p w:rsidR="00136180">
            <w:pPr>
              <w:pStyle w:val="TableParagraph"/>
              <w:ind w:left="215" w:right="195" w:firstLine="177"/>
              <w:rPr>
                <w:b/>
              </w:rPr>
            </w:pPr>
            <w:r>
              <w:rPr>
                <w:b/>
              </w:rPr>
              <w:t>Data</w:t>
            </w:r>
            <w:r>
              <w:rPr>
                <w:b/>
                <w:spacing w:val="1"/>
              </w:rPr>
              <w:t xml:space="preserve"> </w:t>
            </w:r>
            <w:r>
              <w:rPr>
                <w:b/>
              </w:rPr>
              <w:t>Rif.</w:t>
            </w:r>
            <w:r>
              <w:rPr>
                <w:b/>
                <w:spacing w:val="-12"/>
              </w:rPr>
              <w:t xml:space="preserve"> </w:t>
            </w:r>
            <w:r>
              <w:rPr>
                <w:b/>
              </w:rPr>
              <w:t>Doc</w:t>
            </w:r>
          </w:p>
        </w:tc>
        <w:tc>
          <w:tcPr>
            <w:tcW w:w="720" w:type="dxa"/>
            <w:shd w:val="clear" w:color="auto" w:fill="ECECEC"/>
          </w:tcPr>
          <w:p w:rsidR="00136180">
            <w:pPr>
              <w:pStyle w:val="TableParagraph"/>
              <w:rPr>
                <w:b/>
                <w:sz w:val="24"/>
              </w:rPr>
            </w:pPr>
          </w:p>
          <w:p w:rsidR="00136180">
            <w:pPr>
              <w:pStyle w:val="TableParagraph"/>
              <w:spacing w:before="9"/>
              <w:rPr>
                <w:b/>
                <w:sz w:val="24"/>
              </w:rPr>
            </w:pPr>
          </w:p>
          <w:p w:rsidR="00136180">
            <w:pPr>
              <w:pStyle w:val="TableParagraph"/>
              <w:spacing w:line="252" w:lineRule="exact"/>
              <w:ind w:left="168" w:right="157"/>
              <w:jc w:val="center"/>
              <w:rPr>
                <w:b/>
              </w:rPr>
            </w:pPr>
            <w:r>
              <w:rPr>
                <w:b/>
              </w:rPr>
              <w:t>N.</w:t>
            </w:r>
          </w:p>
          <w:p w:rsidR="00136180">
            <w:pPr>
              <w:pStyle w:val="TableParagraph"/>
              <w:spacing w:line="252" w:lineRule="exact"/>
              <w:ind w:left="168" w:right="159"/>
              <w:jc w:val="center"/>
              <w:rPr>
                <w:b/>
              </w:rPr>
            </w:pPr>
            <w:r>
              <w:rPr>
                <w:b/>
              </w:rPr>
              <w:t>All.</w:t>
            </w:r>
          </w:p>
        </w:tc>
      </w:tr>
      <w:tr>
        <w:tblPrEx>
          <w:tblW w:w="0" w:type="auto"/>
          <w:tblInd w:w="128" w:type="dxa"/>
          <w:tblLayout w:type="fixed"/>
          <w:tblLook w:val="01E0"/>
        </w:tblPrEx>
        <w:trPr>
          <w:trHeight w:val="1065"/>
        </w:trPr>
        <w:tc>
          <w:tcPr>
            <w:tcW w:w="1690" w:type="dxa"/>
          </w:tcPr>
          <w:p w:rsidR="00136180">
            <w:pPr>
              <w:pStyle w:val="TableParagraph"/>
              <w:rPr>
                <w:rFonts w:ascii="Times New Roman"/>
                <w:sz w:val="20"/>
              </w:rPr>
            </w:pPr>
          </w:p>
        </w:tc>
        <w:tc>
          <w:tcPr>
            <w:tcW w:w="1080" w:type="dxa"/>
          </w:tcPr>
          <w:p w:rsidR="00136180">
            <w:pPr>
              <w:pStyle w:val="TableParagraph"/>
              <w:rPr>
                <w:rFonts w:ascii="Times New Roman"/>
                <w:sz w:val="20"/>
              </w:rPr>
            </w:pPr>
          </w:p>
        </w:tc>
        <w:tc>
          <w:tcPr>
            <w:tcW w:w="720" w:type="dxa"/>
          </w:tcPr>
          <w:p w:rsidR="00136180">
            <w:pPr>
              <w:pStyle w:val="TableParagraph"/>
              <w:rPr>
                <w:rFonts w:ascii="Times New Roman"/>
                <w:sz w:val="20"/>
              </w:rPr>
            </w:pPr>
          </w:p>
        </w:tc>
        <w:tc>
          <w:tcPr>
            <w:tcW w:w="1440" w:type="dxa"/>
          </w:tcPr>
          <w:p w:rsidR="00136180">
            <w:pPr>
              <w:pStyle w:val="TableParagraph"/>
              <w:rPr>
                <w:rFonts w:ascii="Times New Roman"/>
                <w:sz w:val="20"/>
              </w:rPr>
            </w:pPr>
          </w:p>
        </w:tc>
        <w:tc>
          <w:tcPr>
            <w:tcW w:w="1440" w:type="dxa"/>
          </w:tcPr>
          <w:p w:rsidR="00136180">
            <w:pPr>
              <w:pStyle w:val="TableParagraph"/>
              <w:rPr>
                <w:rFonts w:ascii="Times New Roman"/>
                <w:sz w:val="20"/>
              </w:rPr>
            </w:pPr>
          </w:p>
        </w:tc>
        <w:tc>
          <w:tcPr>
            <w:tcW w:w="3240" w:type="dxa"/>
          </w:tcPr>
          <w:p w:rsidR="00136180">
            <w:pPr>
              <w:pStyle w:val="TableParagraph"/>
              <w:rPr>
                <w:rFonts w:ascii="Times New Roman"/>
                <w:sz w:val="20"/>
              </w:rPr>
            </w:pPr>
          </w:p>
        </w:tc>
        <w:tc>
          <w:tcPr>
            <w:tcW w:w="2160" w:type="dxa"/>
          </w:tcPr>
          <w:p w:rsidR="00136180">
            <w:pPr>
              <w:pStyle w:val="TableParagraph"/>
              <w:rPr>
                <w:rFonts w:ascii="Times New Roman"/>
                <w:sz w:val="20"/>
              </w:rPr>
            </w:pPr>
          </w:p>
        </w:tc>
        <w:tc>
          <w:tcPr>
            <w:tcW w:w="900" w:type="dxa"/>
          </w:tcPr>
          <w:p w:rsidR="00136180">
            <w:pPr>
              <w:pStyle w:val="TableParagraph"/>
              <w:rPr>
                <w:rFonts w:ascii="Times New Roman"/>
                <w:sz w:val="20"/>
              </w:rPr>
            </w:pPr>
          </w:p>
        </w:tc>
        <w:tc>
          <w:tcPr>
            <w:tcW w:w="1260" w:type="dxa"/>
          </w:tcPr>
          <w:p w:rsidR="00136180">
            <w:pPr>
              <w:pStyle w:val="TableParagraph"/>
              <w:rPr>
                <w:rFonts w:ascii="Times New Roman"/>
                <w:sz w:val="20"/>
              </w:rPr>
            </w:pPr>
          </w:p>
        </w:tc>
        <w:tc>
          <w:tcPr>
            <w:tcW w:w="720" w:type="dxa"/>
          </w:tcPr>
          <w:p w:rsidR="00136180">
            <w:pPr>
              <w:pStyle w:val="TableParagraph"/>
              <w:rPr>
                <w:rFonts w:ascii="Times New Roman"/>
                <w:sz w:val="20"/>
              </w:rPr>
            </w:pPr>
          </w:p>
        </w:tc>
      </w:tr>
      <w:tr>
        <w:tblPrEx>
          <w:tblW w:w="0" w:type="auto"/>
          <w:tblInd w:w="128" w:type="dxa"/>
          <w:tblLayout w:type="fixed"/>
          <w:tblLook w:val="01E0"/>
        </w:tblPrEx>
        <w:trPr>
          <w:trHeight w:val="1065"/>
        </w:trPr>
        <w:tc>
          <w:tcPr>
            <w:tcW w:w="1690" w:type="dxa"/>
          </w:tcPr>
          <w:p w:rsidR="00136180">
            <w:pPr>
              <w:pStyle w:val="TableParagraph"/>
              <w:rPr>
                <w:rFonts w:ascii="Times New Roman"/>
                <w:sz w:val="20"/>
              </w:rPr>
            </w:pPr>
          </w:p>
        </w:tc>
        <w:tc>
          <w:tcPr>
            <w:tcW w:w="1080" w:type="dxa"/>
          </w:tcPr>
          <w:p w:rsidR="00136180">
            <w:pPr>
              <w:pStyle w:val="TableParagraph"/>
              <w:rPr>
                <w:rFonts w:ascii="Times New Roman"/>
                <w:sz w:val="20"/>
              </w:rPr>
            </w:pPr>
          </w:p>
        </w:tc>
        <w:tc>
          <w:tcPr>
            <w:tcW w:w="720" w:type="dxa"/>
          </w:tcPr>
          <w:p w:rsidR="00136180">
            <w:pPr>
              <w:pStyle w:val="TableParagraph"/>
              <w:rPr>
                <w:rFonts w:ascii="Times New Roman"/>
                <w:sz w:val="20"/>
              </w:rPr>
            </w:pPr>
          </w:p>
        </w:tc>
        <w:tc>
          <w:tcPr>
            <w:tcW w:w="1440" w:type="dxa"/>
          </w:tcPr>
          <w:p w:rsidR="00136180">
            <w:pPr>
              <w:pStyle w:val="TableParagraph"/>
              <w:rPr>
                <w:rFonts w:ascii="Times New Roman"/>
                <w:sz w:val="20"/>
              </w:rPr>
            </w:pPr>
          </w:p>
        </w:tc>
        <w:tc>
          <w:tcPr>
            <w:tcW w:w="1440" w:type="dxa"/>
          </w:tcPr>
          <w:p w:rsidR="00136180">
            <w:pPr>
              <w:pStyle w:val="TableParagraph"/>
              <w:rPr>
                <w:rFonts w:ascii="Times New Roman"/>
                <w:sz w:val="20"/>
              </w:rPr>
            </w:pPr>
          </w:p>
        </w:tc>
        <w:tc>
          <w:tcPr>
            <w:tcW w:w="3240" w:type="dxa"/>
          </w:tcPr>
          <w:p w:rsidR="00136180">
            <w:pPr>
              <w:pStyle w:val="TableParagraph"/>
              <w:rPr>
                <w:rFonts w:ascii="Times New Roman"/>
                <w:sz w:val="20"/>
              </w:rPr>
            </w:pPr>
          </w:p>
        </w:tc>
        <w:tc>
          <w:tcPr>
            <w:tcW w:w="2160" w:type="dxa"/>
          </w:tcPr>
          <w:p w:rsidR="00136180">
            <w:pPr>
              <w:pStyle w:val="TableParagraph"/>
              <w:rPr>
                <w:rFonts w:ascii="Times New Roman"/>
                <w:sz w:val="20"/>
              </w:rPr>
            </w:pPr>
          </w:p>
        </w:tc>
        <w:tc>
          <w:tcPr>
            <w:tcW w:w="900" w:type="dxa"/>
          </w:tcPr>
          <w:p w:rsidR="00136180">
            <w:pPr>
              <w:pStyle w:val="TableParagraph"/>
              <w:rPr>
                <w:rFonts w:ascii="Times New Roman"/>
                <w:sz w:val="20"/>
              </w:rPr>
            </w:pPr>
          </w:p>
        </w:tc>
        <w:tc>
          <w:tcPr>
            <w:tcW w:w="1260" w:type="dxa"/>
          </w:tcPr>
          <w:p w:rsidR="00136180">
            <w:pPr>
              <w:pStyle w:val="TableParagraph"/>
              <w:rPr>
                <w:rFonts w:ascii="Times New Roman"/>
                <w:sz w:val="20"/>
              </w:rPr>
            </w:pPr>
          </w:p>
        </w:tc>
        <w:tc>
          <w:tcPr>
            <w:tcW w:w="720" w:type="dxa"/>
          </w:tcPr>
          <w:p w:rsidR="00136180">
            <w:pPr>
              <w:pStyle w:val="TableParagraph"/>
              <w:rPr>
                <w:rFonts w:ascii="Times New Roman"/>
                <w:sz w:val="20"/>
              </w:rPr>
            </w:pPr>
          </w:p>
        </w:tc>
      </w:tr>
      <w:tr>
        <w:tblPrEx>
          <w:tblW w:w="0" w:type="auto"/>
          <w:tblInd w:w="128" w:type="dxa"/>
          <w:tblLayout w:type="fixed"/>
          <w:tblLook w:val="01E0"/>
        </w:tblPrEx>
        <w:trPr>
          <w:trHeight w:val="1065"/>
        </w:trPr>
        <w:tc>
          <w:tcPr>
            <w:tcW w:w="1690" w:type="dxa"/>
          </w:tcPr>
          <w:p w:rsidR="00136180">
            <w:pPr>
              <w:pStyle w:val="TableParagraph"/>
              <w:rPr>
                <w:rFonts w:ascii="Times New Roman"/>
                <w:sz w:val="20"/>
              </w:rPr>
            </w:pPr>
          </w:p>
        </w:tc>
        <w:tc>
          <w:tcPr>
            <w:tcW w:w="1080" w:type="dxa"/>
          </w:tcPr>
          <w:p w:rsidR="00136180">
            <w:pPr>
              <w:pStyle w:val="TableParagraph"/>
              <w:rPr>
                <w:rFonts w:ascii="Times New Roman"/>
                <w:sz w:val="20"/>
              </w:rPr>
            </w:pPr>
          </w:p>
        </w:tc>
        <w:tc>
          <w:tcPr>
            <w:tcW w:w="720" w:type="dxa"/>
          </w:tcPr>
          <w:p w:rsidR="00136180">
            <w:pPr>
              <w:pStyle w:val="TableParagraph"/>
              <w:rPr>
                <w:rFonts w:ascii="Times New Roman"/>
                <w:sz w:val="20"/>
              </w:rPr>
            </w:pPr>
          </w:p>
        </w:tc>
        <w:tc>
          <w:tcPr>
            <w:tcW w:w="1440" w:type="dxa"/>
          </w:tcPr>
          <w:p w:rsidR="00136180">
            <w:pPr>
              <w:pStyle w:val="TableParagraph"/>
              <w:rPr>
                <w:rFonts w:ascii="Times New Roman"/>
                <w:sz w:val="20"/>
              </w:rPr>
            </w:pPr>
          </w:p>
        </w:tc>
        <w:tc>
          <w:tcPr>
            <w:tcW w:w="1440" w:type="dxa"/>
          </w:tcPr>
          <w:p w:rsidR="00136180">
            <w:pPr>
              <w:pStyle w:val="TableParagraph"/>
              <w:rPr>
                <w:rFonts w:ascii="Times New Roman"/>
                <w:sz w:val="20"/>
              </w:rPr>
            </w:pPr>
          </w:p>
        </w:tc>
        <w:tc>
          <w:tcPr>
            <w:tcW w:w="3240" w:type="dxa"/>
          </w:tcPr>
          <w:p w:rsidR="00136180">
            <w:pPr>
              <w:pStyle w:val="TableParagraph"/>
              <w:rPr>
                <w:rFonts w:ascii="Times New Roman"/>
                <w:sz w:val="20"/>
              </w:rPr>
            </w:pPr>
          </w:p>
        </w:tc>
        <w:tc>
          <w:tcPr>
            <w:tcW w:w="2160" w:type="dxa"/>
          </w:tcPr>
          <w:p w:rsidR="00136180">
            <w:pPr>
              <w:pStyle w:val="TableParagraph"/>
              <w:rPr>
                <w:rFonts w:ascii="Times New Roman"/>
                <w:sz w:val="20"/>
              </w:rPr>
            </w:pPr>
          </w:p>
        </w:tc>
        <w:tc>
          <w:tcPr>
            <w:tcW w:w="900" w:type="dxa"/>
          </w:tcPr>
          <w:p w:rsidR="00136180">
            <w:pPr>
              <w:pStyle w:val="TableParagraph"/>
              <w:rPr>
                <w:rFonts w:ascii="Times New Roman"/>
                <w:sz w:val="20"/>
              </w:rPr>
            </w:pPr>
          </w:p>
        </w:tc>
        <w:tc>
          <w:tcPr>
            <w:tcW w:w="1260" w:type="dxa"/>
          </w:tcPr>
          <w:p w:rsidR="00136180">
            <w:pPr>
              <w:pStyle w:val="TableParagraph"/>
              <w:rPr>
                <w:rFonts w:ascii="Times New Roman"/>
                <w:sz w:val="20"/>
              </w:rPr>
            </w:pPr>
          </w:p>
        </w:tc>
        <w:tc>
          <w:tcPr>
            <w:tcW w:w="720" w:type="dxa"/>
          </w:tcPr>
          <w:p w:rsidR="00136180">
            <w:pPr>
              <w:pStyle w:val="TableParagraph"/>
              <w:rPr>
                <w:rFonts w:ascii="Times New Roman"/>
                <w:sz w:val="20"/>
              </w:rPr>
            </w:pPr>
          </w:p>
        </w:tc>
      </w:tr>
      <w:tr>
        <w:tblPrEx>
          <w:tblW w:w="0" w:type="auto"/>
          <w:tblInd w:w="128" w:type="dxa"/>
          <w:tblLayout w:type="fixed"/>
          <w:tblLook w:val="01E0"/>
        </w:tblPrEx>
        <w:trPr>
          <w:trHeight w:val="1065"/>
        </w:trPr>
        <w:tc>
          <w:tcPr>
            <w:tcW w:w="1690" w:type="dxa"/>
          </w:tcPr>
          <w:p w:rsidR="00136180">
            <w:pPr>
              <w:pStyle w:val="TableParagraph"/>
              <w:rPr>
                <w:rFonts w:ascii="Times New Roman"/>
                <w:sz w:val="20"/>
              </w:rPr>
            </w:pPr>
          </w:p>
        </w:tc>
        <w:tc>
          <w:tcPr>
            <w:tcW w:w="1080" w:type="dxa"/>
          </w:tcPr>
          <w:p w:rsidR="00136180">
            <w:pPr>
              <w:pStyle w:val="TableParagraph"/>
              <w:rPr>
                <w:rFonts w:ascii="Times New Roman"/>
                <w:sz w:val="20"/>
              </w:rPr>
            </w:pPr>
          </w:p>
        </w:tc>
        <w:tc>
          <w:tcPr>
            <w:tcW w:w="720" w:type="dxa"/>
          </w:tcPr>
          <w:p w:rsidR="00136180">
            <w:pPr>
              <w:pStyle w:val="TableParagraph"/>
              <w:rPr>
                <w:rFonts w:ascii="Times New Roman"/>
                <w:sz w:val="20"/>
              </w:rPr>
            </w:pPr>
          </w:p>
        </w:tc>
        <w:tc>
          <w:tcPr>
            <w:tcW w:w="1440" w:type="dxa"/>
          </w:tcPr>
          <w:p w:rsidR="00136180">
            <w:pPr>
              <w:pStyle w:val="TableParagraph"/>
              <w:rPr>
                <w:rFonts w:ascii="Times New Roman"/>
                <w:sz w:val="20"/>
              </w:rPr>
            </w:pPr>
          </w:p>
        </w:tc>
        <w:tc>
          <w:tcPr>
            <w:tcW w:w="1440" w:type="dxa"/>
          </w:tcPr>
          <w:p w:rsidR="00136180">
            <w:pPr>
              <w:pStyle w:val="TableParagraph"/>
              <w:rPr>
                <w:rFonts w:ascii="Times New Roman"/>
                <w:sz w:val="20"/>
              </w:rPr>
            </w:pPr>
          </w:p>
        </w:tc>
        <w:tc>
          <w:tcPr>
            <w:tcW w:w="3240" w:type="dxa"/>
          </w:tcPr>
          <w:p w:rsidR="00136180">
            <w:pPr>
              <w:pStyle w:val="TableParagraph"/>
              <w:rPr>
                <w:rFonts w:ascii="Times New Roman"/>
                <w:sz w:val="20"/>
              </w:rPr>
            </w:pPr>
          </w:p>
        </w:tc>
        <w:tc>
          <w:tcPr>
            <w:tcW w:w="2160" w:type="dxa"/>
          </w:tcPr>
          <w:p w:rsidR="00136180">
            <w:pPr>
              <w:pStyle w:val="TableParagraph"/>
              <w:rPr>
                <w:rFonts w:ascii="Times New Roman"/>
                <w:sz w:val="20"/>
              </w:rPr>
            </w:pPr>
          </w:p>
        </w:tc>
        <w:tc>
          <w:tcPr>
            <w:tcW w:w="900" w:type="dxa"/>
          </w:tcPr>
          <w:p w:rsidR="00136180">
            <w:pPr>
              <w:pStyle w:val="TableParagraph"/>
              <w:rPr>
                <w:rFonts w:ascii="Times New Roman"/>
                <w:sz w:val="20"/>
              </w:rPr>
            </w:pPr>
          </w:p>
        </w:tc>
        <w:tc>
          <w:tcPr>
            <w:tcW w:w="1260" w:type="dxa"/>
          </w:tcPr>
          <w:p w:rsidR="00136180">
            <w:pPr>
              <w:pStyle w:val="TableParagraph"/>
              <w:rPr>
                <w:rFonts w:ascii="Times New Roman"/>
                <w:sz w:val="20"/>
              </w:rPr>
            </w:pPr>
          </w:p>
        </w:tc>
        <w:tc>
          <w:tcPr>
            <w:tcW w:w="720" w:type="dxa"/>
          </w:tcPr>
          <w:p w:rsidR="00136180">
            <w:pPr>
              <w:pStyle w:val="TableParagraph"/>
              <w:rPr>
                <w:rFonts w:ascii="Times New Roman"/>
                <w:sz w:val="20"/>
              </w:rPr>
            </w:pPr>
          </w:p>
        </w:tc>
      </w:tr>
    </w:tbl>
    <w:p w:rsidR="00201B30" w:rsidP="00EE0BC9"/>
    <w:sectPr w:rsidSect="00EE0BC9">
      <w:footerReference w:type="default" r:id="rId6"/>
      <w:pgSz w:w="16840" w:h="11910" w:orient="landscape"/>
      <w:pgMar w:top="1462" w:right="1000" w:bottom="1800" w:left="940" w:header="0" w:footer="1061"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750" w:type="pct"/>
      <w:jc w:val="right"/>
      <w:tblCellMar>
        <w:top w:w="115" w:type="dxa"/>
        <w:left w:w="115" w:type="dxa"/>
        <w:bottom w:w="115" w:type="dxa"/>
        <w:right w:w="115" w:type="dxa"/>
      </w:tblCellMar>
      <w:tblLook w:val="04A0"/>
    </w:tblPr>
    <w:tblGrid>
      <w:gridCol w:w="9747"/>
    </w:tblGrid>
    <w:tr w:rsidTr="00C66A31">
      <w:tblPrEx>
        <w:tblW w:w="4750" w:type="pct"/>
        <w:jc w:val="right"/>
        <w:tblLook w:val="04A0"/>
      </w:tblPrEx>
      <w:trPr>
        <w:jc w:val="right"/>
      </w:trPr>
      <w:tc>
        <w:tcPr>
          <w:tcW w:w="9747" w:type="dxa"/>
          <w:vAlign w:val="center"/>
        </w:tcPr>
        <w:sdt>
          <w:sdtPr>
            <w:rPr>
              <w:szCs w:val="20"/>
            </w:rPr>
            <w:alias w:val="Autore"/>
            <w:id w:val="1004576888"/>
            <w:placeholder>
              <w:docPart w:val="E0F8CF1E738B4955B78DF8376B96C82E"/>
            </w:placeholder>
            <w:dataBinding w:prefixMappings="xmlns:ns0='http://purl.org/dc/elements/1.1/' xmlns:ns1='http://schemas.openxmlformats.org/package/2006/metadata/core-properties' " w:xpath="/ns1:coreProperties[1]/ns0:creator[1]" w:storeItemID="{6C3C8BC8-F283-45AE-878A-BAB7291924A1}"/>
            <w:text/>
          </w:sdtPr>
          <w:sdtContent>
            <w:p w:rsidR="00C66A31">
              <w:pPr>
                <w:pStyle w:val="Header"/>
                <w:jc w:val="right"/>
                <w:rPr>
                  <w:caps/>
                  <w:color w:val="000000" w:themeColor="text1"/>
                </w:rPr>
              </w:pPr>
              <w:r>
                <w:rPr>
                  <w:rFonts w:ascii="Times New Roman" w:hAnsi="Times New Roman"/>
                  <w:szCs w:val="20"/>
                </w:rPr>
                <w:t>Azienda Sanitaria Provinciale di Palermo</w:t>
              </w:r>
            </w:p>
          </w:sdtContent>
        </w:sdt>
      </w:tc>
    </w:tr>
  </w:tbl>
  <w:p w:rsidR="00136180">
    <w:pPr>
      <w:pStyle w:val="BodyText"/>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750" w:type="pct"/>
      <w:jc w:val="right"/>
      <w:tblCellMar>
        <w:top w:w="115" w:type="dxa"/>
        <w:left w:w="115" w:type="dxa"/>
        <w:bottom w:w="115" w:type="dxa"/>
        <w:right w:w="115" w:type="dxa"/>
      </w:tblCellMar>
      <w:tblLook w:val="04A0"/>
    </w:tblPr>
    <w:tblGrid>
      <w:gridCol w:w="14374"/>
    </w:tblGrid>
    <w:tr w:rsidTr="00C66A31">
      <w:tblPrEx>
        <w:tblW w:w="4750" w:type="pct"/>
        <w:jc w:val="right"/>
        <w:tblLook w:val="04A0"/>
      </w:tblPrEx>
      <w:trPr>
        <w:jc w:val="right"/>
      </w:trPr>
      <w:tc>
        <w:tcPr>
          <w:tcW w:w="14373" w:type="dxa"/>
          <w:vAlign w:val="center"/>
        </w:tcPr>
        <w:sdt>
          <w:sdtPr>
            <w:rPr>
              <w:caps/>
              <w:color w:val="000000" w:themeColor="text1"/>
            </w:rPr>
            <w:alias w:val="Autore"/>
            <w:id w:val="1618682781"/>
            <w:placeholder>
              <w:docPart w:val="931B78DE334A4FA3998FDD245ADE62EC"/>
            </w:placeholder>
            <w:dataBinding w:prefixMappings="xmlns:ns0='http://purl.org/dc/elements/1.1/' xmlns:ns1='http://schemas.openxmlformats.org/package/2006/metadata/core-properties' " w:xpath="/ns1:coreProperties[1]/ns0:creator[1]" w:storeItemID="{6C3C8BC8-F283-45AE-878A-BAB7291924A1}"/>
            <w:text/>
          </w:sdtPr>
          <w:sdtContent>
            <w:p w:rsidR="00C66A31">
              <w:pPr>
                <w:pStyle w:val="Header"/>
                <w:jc w:val="right"/>
                <w:rPr>
                  <w:caps/>
                  <w:color w:val="000000" w:themeColor="text1"/>
                </w:rPr>
              </w:pPr>
              <w:r>
                <w:rPr>
                  <w:rFonts w:ascii="Times New Roman" w:hAnsi="Times New Roman"/>
                  <w:caps/>
                  <w:color w:val="000000" w:themeColor="text1"/>
                </w:rPr>
                <w:t xml:space="preserve">Azienda Sanitaria Provinciale </w:t>
              </w:r>
              <w:r>
                <w:rPr>
                  <w:rFonts w:ascii="Times New Roman" w:hAnsi="Times New Roman"/>
                  <w:caps/>
                  <w:color w:val="000000" w:themeColor="text1"/>
                </w:rPr>
                <w:t>di</w:t>
              </w:r>
              <w:r>
                <w:rPr>
                  <w:rFonts w:ascii="Times New Roman" w:hAnsi="Times New Roman"/>
                  <w:caps/>
                  <w:color w:val="000000" w:themeColor="text1"/>
                </w:rPr>
                <w:t xml:space="preserve"> Palermo</w:t>
              </w:r>
            </w:p>
          </w:sdtContent>
        </w:sdt>
      </w:tc>
    </w:tr>
  </w:tbl>
  <w:p w:rsidR="00136180">
    <w:pPr>
      <w:pStyle w:val="BodyText"/>
      <w:spacing w:line="14" w:lineRule="auto"/>
      <w:rPr>
        <w:sz w:val="20"/>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BC9" w:rsidP="00EE0BC9">
    <w:pPr>
      <w:pStyle w:val="Header"/>
      <w:jc w:val="center"/>
    </w:pPr>
  </w:p>
  <w:p w:rsidR="00EE0BC9" w:rsidP="00EE0BC9">
    <w:pPr>
      <w:pStyle w:val="Header"/>
      <w:jc w:val="center"/>
    </w:pPr>
    <w:r>
      <w:rPr>
        <w:noProof/>
        <w:lang w:eastAsia="it-IT"/>
      </w:rPr>
      <w:drawing>
        <wp:inline distT="0" distB="0" distL="0" distR="0">
          <wp:extent cx="1238250" cy="752475"/>
          <wp:effectExtent l="0" t="0" r="0" b="9525"/>
          <wp:docPr id="26" name="Immagine 26" descr="logo_asp_paler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3" descr="logo_asp_palerm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0" cy="7524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6451D"/>
    <w:multiLevelType w:val="hybridMultilevel"/>
    <w:tmpl w:val="4FE4396A"/>
    <w:lvl w:ilvl="0">
      <w:start w:val="0"/>
      <w:numFmt w:val="bullet"/>
      <w:lvlText w:val="-"/>
      <w:lvlJc w:val="left"/>
      <w:pPr>
        <w:ind w:left="552" w:hanging="360"/>
      </w:pPr>
      <w:rPr>
        <w:rFonts w:hint="default"/>
        <w:w w:val="100"/>
        <w:lang w:val="it-IT" w:eastAsia="en-US" w:bidi="ar-SA"/>
      </w:rPr>
    </w:lvl>
    <w:lvl w:ilvl="1">
      <w:start w:val="0"/>
      <w:numFmt w:val="bullet"/>
      <w:lvlText w:val="•"/>
      <w:lvlJc w:val="left"/>
      <w:pPr>
        <w:ind w:left="1506" w:hanging="360"/>
      </w:pPr>
      <w:rPr>
        <w:rFonts w:hint="default"/>
        <w:lang w:val="it-IT" w:eastAsia="en-US" w:bidi="ar-SA"/>
      </w:rPr>
    </w:lvl>
    <w:lvl w:ilvl="2">
      <w:start w:val="0"/>
      <w:numFmt w:val="bullet"/>
      <w:lvlText w:val="•"/>
      <w:lvlJc w:val="left"/>
      <w:pPr>
        <w:ind w:left="2453" w:hanging="360"/>
      </w:pPr>
      <w:rPr>
        <w:rFonts w:hint="default"/>
        <w:lang w:val="it-IT" w:eastAsia="en-US" w:bidi="ar-SA"/>
      </w:rPr>
    </w:lvl>
    <w:lvl w:ilvl="3">
      <w:start w:val="0"/>
      <w:numFmt w:val="bullet"/>
      <w:lvlText w:val="•"/>
      <w:lvlJc w:val="left"/>
      <w:pPr>
        <w:ind w:left="3399" w:hanging="360"/>
      </w:pPr>
      <w:rPr>
        <w:rFonts w:hint="default"/>
        <w:lang w:val="it-IT" w:eastAsia="en-US" w:bidi="ar-SA"/>
      </w:rPr>
    </w:lvl>
    <w:lvl w:ilvl="4">
      <w:start w:val="0"/>
      <w:numFmt w:val="bullet"/>
      <w:lvlText w:val="•"/>
      <w:lvlJc w:val="left"/>
      <w:pPr>
        <w:ind w:left="4346" w:hanging="360"/>
      </w:pPr>
      <w:rPr>
        <w:rFonts w:hint="default"/>
        <w:lang w:val="it-IT" w:eastAsia="en-US" w:bidi="ar-SA"/>
      </w:rPr>
    </w:lvl>
    <w:lvl w:ilvl="5">
      <w:start w:val="0"/>
      <w:numFmt w:val="bullet"/>
      <w:lvlText w:val="•"/>
      <w:lvlJc w:val="left"/>
      <w:pPr>
        <w:ind w:left="5293" w:hanging="360"/>
      </w:pPr>
      <w:rPr>
        <w:rFonts w:hint="default"/>
        <w:lang w:val="it-IT" w:eastAsia="en-US" w:bidi="ar-SA"/>
      </w:rPr>
    </w:lvl>
    <w:lvl w:ilvl="6">
      <w:start w:val="0"/>
      <w:numFmt w:val="bullet"/>
      <w:lvlText w:val="•"/>
      <w:lvlJc w:val="left"/>
      <w:pPr>
        <w:ind w:left="6239" w:hanging="360"/>
      </w:pPr>
      <w:rPr>
        <w:rFonts w:hint="default"/>
        <w:lang w:val="it-IT" w:eastAsia="en-US" w:bidi="ar-SA"/>
      </w:rPr>
    </w:lvl>
    <w:lvl w:ilvl="7">
      <w:start w:val="0"/>
      <w:numFmt w:val="bullet"/>
      <w:lvlText w:val="•"/>
      <w:lvlJc w:val="left"/>
      <w:pPr>
        <w:ind w:left="7186" w:hanging="360"/>
      </w:pPr>
      <w:rPr>
        <w:rFonts w:hint="default"/>
        <w:lang w:val="it-IT" w:eastAsia="en-US" w:bidi="ar-SA"/>
      </w:rPr>
    </w:lvl>
    <w:lvl w:ilvl="8">
      <w:start w:val="0"/>
      <w:numFmt w:val="bullet"/>
      <w:lvlText w:val="•"/>
      <w:lvlJc w:val="left"/>
      <w:pPr>
        <w:ind w:left="8133" w:hanging="360"/>
      </w:pPr>
      <w:rPr>
        <w:rFonts w:hint="default"/>
        <w:lang w:val="it-IT" w:eastAsia="en-US" w:bidi="ar-SA"/>
      </w:rPr>
    </w:lvl>
  </w:abstractNum>
  <w:abstractNum w:abstractNumId="1">
    <w:nsid w:val="0C3463A4"/>
    <w:multiLevelType w:val="hybridMultilevel"/>
    <w:tmpl w:val="C772F8E6"/>
    <w:lvl w:ilvl="0">
      <w:start w:val="1"/>
      <w:numFmt w:val="decimal"/>
      <w:lvlText w:val="%1)"/>
      <w:lvlJc w:val="left"/>
      <w:pPr>
        <w:ind w:left="452" w:hanging="260"/>
        <w:jc w:val="left"/>
      </w:pPr>
      <w:rPr>
        <w:rFonts w:ascii="Arial MT" w:eastAsia="Arial MT" w:hAnsi="Arial MT" w:cs="Arial MT" w:hint="default"/>
        <w:spacing w:val="-1"/>
        <w:w w:val="100"/>
        <w:sz w:val="22"/>
        <w:szCs w:val="22"/>
        <w:lang w:val="it-IT" w:eastAsia="en-US" w:bidi="ar-SA"/>
      </w:rPr>
    </w:lvl>
    <w:lvl w:ilvl="1">
      <w:start w:val="1"/>
      <w:numFmt w:val="lowerLetter"/>
      <w:lvlText w:val="%2)"/>
      <w:lvlJc w:val="left"/>
      <w:pPr>
        <w:ind w:left="452" w:hanging="260"/>
        <w:jc w:val="left"/>
      </w:pPr>
      <w:rPr>
        <w:rFonts w:ascii="Arial MT" w:eastAsia="Arial MT" w:hAnsi="Arial MT" w:cs="Arial MT" w:hint="default"/>
        <w:spacing w:val="-1"/>
        <w:w w:val="100"/>
        <w:sz w:val="22"/>
        <w:szCs w:val="22"/>
        <w:lang w:val="it-IT" w:eastAsia="en-US" w:bidi="ar-SA"/>
      </w:rPr>
    </w:lvl>
    <w:lvl w:ilvl="2">
      <w:start w:val="0"/>
      <w:numFmt w:val="bullet"/>
      <w:lvlText w:val="•"/>
      <w:lvlJc w:val="left"/>
      <w:pPr>
        <w:ind w:left="2373" w:hanging="260"/>
      </w:pPr>
      <w:rPr>
        <w:rFonts w:hint="default"/>
        <w:lang w:val="it-IT" w:eastAsia="en-US" w:bidi="ar-SA"/>
      </w:rPr>
    </w:lvl>
    <w:lvl w:ilvl="3">
      <w:start w:val="0"/>
      <w:numFmt w:val="bullet"/>
      <w:lvlText w:val="•"/>
      <w:lvlJc w:val="left"/>
      <w:pPr>
        <w:ind w:left="3329" w:hanging="260"/>
      </w:pPr>
      <w:rPr>
        <w:rFonts w:hint="default"/>
        <w:lang w:val="it-IT" w:eastAsia="en-US" w:bidi="ar-SA"/>
      </w:rPr>
    </w:lvl>
    <w:lvl w:ilvl="4">
      <w:start w:val="0"/>
      <w:numFmt w:val="bullet"/>
      <w:lvlText w:val="•"/>
      <w:lvlJc w:val="left"/>
      <w:pPr>
        <w:ind w:left="4286" w:hanging="260"/>
      </w:pPr>
      <w:rPr>
        <w:rFonts w:hint="default"/>
        <w:lang w:val="it-IT" w:eastAsia="en-US" w:bidi="ar-SA"/>
      </w:rPr>
    </w:lvl>
    <w:lvl w:ilvl="5">
      <w:start w:val="0"/>
      <w:numFmt w:val="bullet"/>
      <w:lvlText w:val="•"/>
      <w:lvlJc w:val="left"/>
      <w:pPr>
        <w:ind w:left="5243" w:hanging="260"/>
      </w:pPr>
      <w:rPr>
        <w:rFonts w:hint="default"/>
        <w:lang w:val="it-IT" w:eastAsia="en-US" w:bidi="ar-SA"/>
      </w:rPr>
    </w:lvl>
    <w:lvl w:ilvl="6">
      <w:start w:val="0"/>
      <w:numFmt w:val="bullet"/>
      <w:lvlText w:val="•"/>
      <w:lvlJc w:val="left"/>
      <w:pPr>
        <w:ind w:left="6199" w:hanging="260"/>
      </w:pPr>
      <w:rPr>
        <w:rFonts w:hint="default"/>
        <w:lang w:val="it-IT" w:eastAsia="en-US" w:bidi="ar-SA"/>
      </w:rPr>
    </w:lvl>
    <w:lvl w:ilvl="7">
      <w:start w:val="0"/>
      <w:numFmt w:val="bullet"/>
      <w:lvlText w:val="•"/>
      <w:lvlJc w:val="left"/>
      <w:pPr>
        <w:ind w:left="7156" w:hanging="260"/>
      </w:pPr>
      <w:rPr>
        <w:rFonts w:hint="default"/>
        <w:lang w:val="it-IT" w:eastAsia="en-US" w:bidi="ar-SA"/>
      </w:rPr>
    </w:lvl>
    <w:lvl w:ilvl="8">
      <w:start w:val="0"/>
      <w:numFmt w:val="bullet"/>
      <w:lvlText w:val="•"/>
      <w:lvlJc w:val="left"/>
      <w:pPr>
        <w:ind w:left="8113" w:hanging="260"/>
      </w:pPr>
      <w:rPr>
        <w:rFonts w:hint="default"/>
        <w:lang w:val="it-IT" w:eastAsia="en-US" w:bidi="ar-SA"/>
      </w:rPr>
    </w:lvl>
  </w:abstractNum>
  <w:abstractNum w:abstractNumId="2">
    <w:nsid w:val="15E6554F"/>
    <w:multiLevelType w:val="hybridMultilevel"/>
    <w:tmpl w:val="1DFA4A42"/>
    <w:lvl w:ilvl="0">
      <w:start w:val="0"/>
      <w:numFmt w:val="bullet"/>
      <w:lvlText w:val=""/>
      <w:lvlJc w:val="left"/>
      <w:pPr>
        <w:ind w:left="552" w:hanging="361"/>
      </w:pPr>
      <w:rPr>
        <w:rFonts w:ascii="Symbol" w:eastAsia="Symbol" w:hAnsi="Symbol" w:cs="Symbol" w:hint="default"/>
        <w:w w:val="100"/>
        <w:sz w:val="22"/>
        <w:szCs w:val="22"/>
        <w:lang w:val="it-IT" w:eastAsia="en-US" w:bidi="ar-SA"/>
      </w:rPr>
    </w:lvl>
    <w:lvl w:ilvl="1">
      <w:start w:val="0"/>
      <w:numFmt w:val="bullet"/>
      <w:lvlText w:val="•"/>
      <w:lvlJc w:val="left"/>
      <w:pPr>
        <w:ind w:left="1506" w:hanging="361"/>
      </w:pPr>
      <w:rPr>
        <w:rFonts w:hint="default"/>
        <w:lang w:val="it-IT" w:eastAsia="en-US" w:bidi="ar-SA"/>
      </w:rPr>
    </w:lvl>
    <w:lvl w:ilvl="2">
      <w:start w:val="0"/>
      <w:numFmt w:val="bullet"/>
      <w:lvlText w:val="•"/>
      <w:lvlJc w:val="left"/>
      <w:pPr>
        <w:ind w:left="2453" w:hanging="361"/>
      </w:pPr>
      <w:rPr>
        <w:rFonts w:hint="default"/>
        <w:lang w:val="it-IT" w:eastAsia="en-US" w:bidi="ar-SA"/>
      </w:rPr>
    </w:lvl>
    <w:lvl w:ilvl="3">
      <w:start w:val="0"/>
      <w:numFmt w:val="bullet"/>
      <w:lvlText w:val="•"/>
      <w:lvlJc w:val="left"/>
      <w:pPr>
        <w:ind w:left="3399" w:hanging="361"/>
      </w:pPr>
      <w:rPr>
        <w:rFonts w:hint="default"/>
        <w:lang w:val="it-IT" w:eastAsia="en-US" w:bidi="ar-SA"/>
      </w:rPr>
    </w:lvl>
    <w:lvl w:ilvl="4">
      <w:start w:val="0"/>
      <w:numFmt w:val="bullet"/>
      <w:lvlText w:val="•"/>
      <w:lvlJc w:val="left"/>
      <w:pPr>
        <w:ind w:left="4346" w:hanging="361"/>
      </w:pPr>
      <w:rPr>
        <w:rFonts w:hint="default"/>
        <w:lang w:val="it-IT" w:eastAsia="en-US" w:bidi="ar-SA"/>
      </w:rPr>
    </w:lvl>
    <w:lvl w:ilvl="5">
      <w:start w:val="0"/>
      <w:numFmt w:val="bullet"/>
      <w:lvlText w:val="•"/>
      <w:lvlJc w:val="left"/>
      <w:pPr>
        <w:ind w:left="5293" w:hanging="361"/>
      </w:pPr>
      <w:rPr>
        <w:rFonts w:hint="default"/>
        <w:lang w:val="it-IT" w:eastAsia="en-US" w:bidi="ar-SA"/>
      </w:rPr>
    </w:lvl>
    <w:lvl w:ilvl="6">
      <w:start w:val="0"/>
      <w:numFmt w:val="bullet"/>
      <w:lvlText w:val="•"/>
      <w:lvlJc w:val="left"/>
      <w:pPr>
        <w:ind w:left="6239" w:hanging="361"/>
      </w:pPr>
      <w:rPr>
        <w:rFonts w:hint="default"/>
        <w:lang w:val="it-IT" w:eastAsia="en-US" w:bidi="ar-SA"/>
      </w:rPr>
    </w:lvl>
    <w:lvl w:ilvl="7">
      <w:start w:val="0"/>
      <w:numFmt w:val="bullet"/>
      <w:lvlText w:val="•"/>
      <w:lvlJc w:val="left"/>
      <w:pPr>
        <w:ind w:left="7186" w:hanging="361"/>
      </w:pPr>
      <w:rPr>
        <w:rFonts w:hint="default"/>
        <w:lang w:val="it-IT" w:eastAsia="en-US" w:bidi="ar-SA"/>
      </w:rPr>
    </w:lvl>
    <w:lvl w:ilvl="8">
      <w:start w:val="0"/>
      <w:numFmt w:val="bullet"/>
      <w:lvlText w:val="•"/>
      <w:lvlJc w:val="left"/>
      <w:pPr>
        <w:ind w:left="8133" w:hanging="361"/>
      </w:pPr>
      <w:rPr>
        <w:rFonts w:hint="default"/>
        <w:lang w:val="it-IT" w:eastAsia="en-US" w:bidi="ar-SA"/>
      </w:rPr>
    </w:lvl>
  </w:abstractNum>
  <w:abstractNum w:abstractNumId="3">
    <w:nsid w:val="388C1B92"/>
    <w:multiLevelType w:val="hybridMultilevel"/>
    <w:tmpl w:val="ABD24780"/>
    <w:lvl w:ilvl="0">
      <w:start w:val="1"/>
      <w:numFmt w:val="decimal"/>
      <w:lvlText w:val="%1)"/>
      <w:lvlJc w:val="left"/>
      <w:pPr>
        <w:ind w:left="449" w:hanging="257"/>
        <w:jc w:val="left"/>
      </w:pPr>
      <w:rPr>
        <w:rFonts w:ascii="Arial MT" w:eastAsia="Arial MT" w:hAnsi="Arial MT" w:cs="Arial MT" w:hint="default"/>
        <w:spacing w:val="-1"/>
        <w:w w:val="100"/>
        <w:sz w:val="22"/>
        <w:szCs w:val="22"/>
        <w:lang w:val="it-IT" w:eastAsia="en-US" w:bidi="ar-SA"/>
      </w:rPr>
    </w:lvl>
    <w:lvl w:ilvl="1">
      <w:start w:val="0"/>
      <w:numFmt w:val="bullet"/>
      <w:lvlText w:val="•"/>
      <w:lvlJc w:val="left"/>
      <w:pPr>
        <w:ind w:left="1398" w:hanging="257"/>
      </w:pPr>
      <w:rPr>
        <w:rFonts w:hint="default"/>
        <w:lang w:val="it-IT" w:eastAsia="en-US" w:bidi="ar-SA"/>
      </w:rPr>
    </w:lvl>
    <w:lvl w:ilvl="2">
      <w:start w:val="0"/>
      <w:numFmt w:val="bullet"/>
      <w:lvlText w:val="•"/>
      <w:lvlJc w:val="left"/>
      <w:pPr>
        <w:ind w:left="2357" w:hanging="257"/>
      </w:pPr>
      <w:rPr>
        <w:rFonts w:hint="default"/>
        <w:lang w:val="it-IT" w:eastAsia="en-US" w:bidi="ar-SA"/>
      </w:rPr>
    </w:lvl>
    <w:lvl w:ilvl="3">
      <w:start w:val="0"/>
      <w:numFmt w:val="bullet"/>
      <w:lvlText w:val="•"/>
      <w:lvlJc w:val="left"/>
      <w:pPr>
        <w:ind w:left="3315" w:hanging="257"/>
      </w:pPr>
      <w:rPr>
        <w:rFonts w:hint="default"/>
        <w:lang w:val="it-IT" w:eastAsia="en-US" w:bidi="ar-SA"/>
      </w:rPr>
    </w:lvl>
    <w:lvl w:ilvl="4">
      <w:start w:val="0"/>
      <w:numFmt w:val="bullet"/>
      <w:lvlText w:val="•"/>
      <w:lvlJc w:val="left"/>
      <w:pPr>
        <w:ind w:left="4274" w:hanging="257"/>
      </w:pPr>
      <w:rPr>
        <w:rFonts w:hint="default"/>
        <w:lang w:val="it-IT" w:eastAsia="en-US" w:bidi="ar-SA"/>
      </w:rPr>
    </w:lvl>
    <w:lvl w:ilvl="5">
      <w:start w:val="0"/>
      <w:numFmt w:val="bullet"/>
      <w:lvlText w:val="•"/>
      <w:lvlJc w:val="left"/>
      <w:pPr>
        <w:ind w:left="5233" w:hanging="257"/>
      </w:pPr>
      <w:rPr>
        <w:rFonts w:hint="default"/>
        <w:lang w:val="it-IT" w:eastAsia="en-US" w:bidi="ar-SA"/>
      </w:rPr>
    </w:lvl>
    <w:lvl w:ilvl="6">
      <w:start w:val="0"/>
      <w:numFmt w:val="bullet"/>
      <w:lvlText w:val="•"/>
      <w:lvlJc w:val="left"/>
      <w:pPr>
        <w:ind w:left="6191" w:hanging="257"/>
      </w:pPr>
      <w:rPr>
        <w:rFonts w:hint="default"/>
        <w:lang w:val="it-IT" w:eastAsia="en-US" w:bidi="ar-SA"/>
      </w:rPr>
    </w:lvl>
    <w:lvl w:ilvl="7">
      <w:start w:val="0"/>
      <w:numFmt w:val="bullet"/>
      <w:lvlText w:val="•"/>
      <w:lvlJc w:val="left"/>
      <w:pPr>
        <w:ind w:left="7150" w:hanging="257"/>
      </w:pPr>
      <w:rPr>
        <w:rFonts w:hint="default"/>
        <w:lang w:val="it-IT" w:eastAsia="en-US" w:bidi="ar-SA"/>
      </w:rPr>
    </w:lvl>
    <w:lvl w:ilvl="8">
      <w:start w:val="0"/>
      <w:numFmt w:val="bullet"/>
      <w:lvlText w:val="•"/>
      <w:lvlJc w:val="left"/>
      <w:pPr>
        <w:ind w:left="8109" w:hanging="257"/>
      </w:pPr>
      <w:rPr>
        <w:rFonts w:hint="default"/>
        <w:lang w:val="it-IT" w:eastAsia="en-US" w:bidi="ar-SA"/>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compat>
    <w:ulTrailSpace/>
  </w:compat>
  <w:rsids>
    <w:rsidRoot w:val="00136180"/>
    <w:rsid w:val="00036BC9"/>
    <w:rsid w:val="00057E1C"/>
    <w:rsid w:val="000947BC"/>
    <w:rsid w:val="000A234F"/>
    <w:rsid w:val="00136180"/>
    <w:rsid w:val="00153531"/>
    <w:rsid w:val="00201B30"/>
    <w:rsid w:val="00255EC4"/>
    <w:rsid w:val="002C30B9"/>
    <w:rsid w:val="002D6960"/>
    <w:rsid w:val="00362B52"/>
    <w:rsid w:val="0042476F"/>
    <w:rsid w:val="00506F77"/>
    <w:rsid w:val="0051389A"/>
    <w:rsid w:val="0051615E"/>
    <w:rsid w:val="00533625"/>
    <w:rsid w:val="00552DBB"/>
    <w:rsid w:val="005E4C3C"/>
    <w:rsid w:val="00A44D8F"/>
    <w:rsid w:val="00B1625F"/>
    <w:rsid w:val="00BF4C53"/>
    <w:rsid w:val="00C517C6"/>
    <w:rsid w:val="00C66A31"/>
    <w:rsid w:val="00C85CA8"/>
    <w:rsid w:val="00DF06DC"/>
    <w:rsid w:val="00EE0BC9"/>
  </w:rsids>
  <m:mathPr>
    <m:mathFont m:val="Cambria Math"/>
  </m:mathPr>
  <w:themeFontLang w:val="it-I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53531"/>
    <w:rPr>
      <w:rFonts w:ascii="Arial MT" w:eastAsia="Arial MT" w:hAnsi="Arial MT" w:cs="Arial MT"/>
      <w:lang w:val="it-IT"/>
    </w:rPr>
  </w:style>
  <w:style w:type="paragraph" w:styleId="Heading1">
    <w:name w:val="heading 1"/>
    <w:basedOn w:val="Normal"/>
    <w:uiPriority w:val="1"/>
    <w:qFormat/>
    <w:rsid w:val="00153531"/>
    <w:pPr>
      <w:ind w:right="1116"/>
      <w:jc w:val="center"/>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uiPriority w:val="2"/>
    <w:semiHidden/>
    <w:unhideWhenUsed/>
    <w:qFormat/>
    <w:rsid w:val="00153531"/>
    <w:tblPr>
      <w:tblInd w:w="0" w:type="dxa"/>
      <w:tblCellMar>
        <w:top w:w="0" w:type="dxa"/>
        <w:left w:w="0" w:type="dxa"/>
        <w:bottom w:w="0" w:type="dxa"/>
        <w:right w:w="0" w:type="dxa"/>
      </w:tblCellMar>
    </w:tblPr>
  </w:style>
  <w:style w:type="paragraph" w:styleId="BodyText">
    <w:name w:val="Body Text"/>
    <w:basedOn w:val="Normal"/>
    <w:uiPriority w:val="1"/>
    <w:qFormat/>
    <w:rsid w:val="00153531"/>
  </w:style>
  <w:style w:type="paragraph" w:styleId="ListParagraph">
    <w:name w:val="List Paragraph"/>
    <w:basedOn w:val="Normal"/>
    <w:uiPriority w:val="1"/>
    <w:qFormat/>
    <w:rsid w:val="00153531"/>
    <w:pPr>
      <w:ind w:left="552" w:hanging="361"/>
    </w:pPr>
  </w:style>
  <w:style w:type="paragraph" w:customStyle="1" w:styleId="TableParagraph">
    <w:name w:val="Table Paragraph"/>
    <w:basedOn w:val="Normal"/>
    <w:uiPriority w:val="1"/>
    <w:qFormat/>
    <w:rsid w:val="00153531"/>
    <w:rPr>
      <w:rFonts w:ascii="Arial" w:eastAsia="Arial" w:hAnsi="Arial" w:cs="Arial"/>
    </w:rPr>
  </w:style>
  <w:style w:type="paragraph" w:styleId="Header">
    <w:name w:val="header"/>
    <w:basedOn w:val="Normal"/>
    <w:link w:val="IntestazioneCarattere"/>
    <w:uiPriority w:val="99"/>
    <w:unhideWhenUsed/>
    <w:rsid w:val="00EE0BC9"/>
    <w:pPr>
      <w:tabs>
        <w:tab w:val="center" w:pos="4819"/>
        <w:tab w:val="right" w:pos="9638"/>
      </w:tabs>
    </w:pPr>
  </w:style>
  <w:style w:type="character" w:customStyle="1" w:styleId="IntestazioneCarattere">
    <w:name w:val="Intestazione Carattere"/>
    <w:basedOn w:val="DefaultParagraphFont"/>
    <w:link w:val="Header"/>
    <w:uiPriority w:val="99"/>
    <w:rsid w:val="00EE0BC9"/>
    <w:rPr>
      <w:rFonts w:ascii="Arial MT" w:eastAsia="Arial MT" w:hAnsi="Arial MT" w:cs="Arial MT"/>
      <w:lang w:val="it-IT"/>
    </w:rPr>
  </w:style>
  <w:style w:type="paragraph" w:styleId="Footer">
    <w:name w:val="footer"/>
    <w:basedOn w:val="Normal"/>
    <w:link w:val="PidipaginaCarattere"/>
    <w:uiPriority w:val="99"/>
    <w:unhideWhenUsed/>
    <w:rsid w:val="00EE0BC9"/>
    <w:pPr>
      <w:tabs>
        <w:tab w:val="center" w:pos="4819"/>
        <w:tab w:val="right" w:pos="9638"/>
      </w:tabs>
    </w:pPr>
  </w:style>
  <w:style w:type="character" w:customStyle="1" w:styleId="PidipaginaCarattere">
    <w:name w:val="Piè di pagina Carattere"/>
    <w:basedOn w:val="DefaultParagraphFont"/>
    <w:link w:val="Footer"/>
    <w:uiPriority w:val="99"/>
    <w:rsid w:val="00EE0BC9"/>
    <w:rPr>
      <w:rFonts w:ascii="Arial MT" w:eastAsia="Arial MT" w:hAnsi="Arial MT" w:cs="Arial MT"/>
      <w:lang w:val="it-IT"/>
    </w:rPr>
  </w:style>
  <w:style w:type="table" w:styleId="TableGrid">
    <w:name w:val="Table Grid"/>
    <w:basedOn w:val="TableNormal"/>
    <w:uiPriority w:val="59"/>
    <w:rsid w:val="00EE0BC9"/>
    <w:pPr>
      <w:widowControl/>
      <w:autoSpaceDE/>
      <w:autoSpaceDN/>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E0BC9"/>
    <w:pPr>
      <w:widowControl/>
      <w:adjustRightInd w:val="0"/>
    </w:pPr>
    <w:rPr>
      <w:rFonts w:ascii="Arial" w:hAnsi="Arial" w:cs="Arial"/>
      <w:color w:val="000000"/>
      <w:sz w:val="24"/>
      <w:szCs w:val="24"/>
      <w:lang w:val="it-IT"/>
    </w:rPr>
  </w:style>
  <w:style w:type="paragraph" w:styleId="BalloonText">
    <w:name w:val="Balloon Text"/>
    <w:basedOn w:val="Normal"/>
    <w:link w:val="TestofumettoCarattere"/>
    <w:uiPriority w:val="99"/>
    <w:semiHidden/>
    <w:unhideWhenUsed/>
    <w:rsid w:val="00506F77"/>
    <w:rPr>
      <w:rFonts w:ascii="Tahoma" w:hAnsi="Tahoma" w:cs="Tahoma"/>
      <w:sz w:val="16"/>
      <w:szCs w:val="16"/>
    </w:rPr>
  </w:style>
  <w:style w:type="character" w:customStyle="1" w:styleId="TestofumettoCarattere">
    <w:name w:val="Testo fumetto Carattere"/>
    <w:basedOn w:val="DefaultParagraphFont"/>
    <w:link w:val="BalloonText"/>
    <w:uiPriority w:val="99"/>
    <w:semiHidden/>
    <w:rsid w:val="00506F77"/>
    <w:rPr>
      <w:rFonts w:ascii="Tahoma" w:eastAsia="Arial MT" w:hAnsi="Tahoma" w:cs="Tahoma"/>
      <w:sz w:val="16"/>
      <w:szCs w:val="16"/>
      <w:lang w:val="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numbering" Target="numbering.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0F8CF1E738B4955B78DF8376B96C82E"/>
        <w:category>
          <w:name w:val="Generale"/>
          <w:gallery w:val="placeholder"/>
        </w:category>
        <w:types>
          <w:type w:val="bbPlcHdr"/>
        </w:types>
        <w:behaviors>
          <w:behavior w:val="content"/>
        </w:behaviors>
        <w:guid w:val="{9FE907E8-D68D-45DA-91AB-6B42C49ACFB2}"/>
      </w:docPartPr>
      <w:docPartBody>
        <w:p w:rsidR="000947BC" w:rsidP="00C85CA8">
          <w:pPr>
            <w:pStyle w:val="E0F8CF1E738B4955B78DF8376B96C82E"/>
          </w:pPr>
          <w:r>
            <w:rPr>
              <w:caps/>
              <w:color w:val="FFFFFF" w:themeColor="background1"/>
            </w:rPr>
            <w:t>[Nome dell'autore]</w:t>
          </w:r>
        </w:p>
      </w:docPartBody>
    </w:docPart>
    <w:docPart>
      <w:docPartPr>
        <w:name w:val="931B78DE334A4FA3998FDD245ADE62EC"/>
        <w:category>
          <w:name w:val="Generale"/>
          <w:gallery w:val="placeholder"/>
        </w:category>
        <w:types>
          <w:type w:val="bbPlcHdr"/>
        </w:types>
        <w:behaviors>
          <w:behavior w:val="content"/>
        </w:behaviors>
        <w:guid w:val="{EE61C742-B38B-494D-ADDF-22612F12F077}"/>
      </w:docPartPr>
      <w:docPartBody>
        <w:p w:rsidR="000947BC" w:rsidP="00C85CA8">
          <w:pPr>
            <w:pStyle w:val="931B78DE334A4FA3998FDD245ADE62EC"/>
          </w:pPr>
          <w:r>
            <w:rPr>
              <w:caps/>
              <w:color w:val="FFFFFF" w:themeColor="background1"/>
            </w:rPr>
            <w:t>[Nome dell'autore]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efaultTabStop w:val="708"/>
  <w:hyphenationZone w:val="283"/>
  <w:characterSpacingControl w:val="doNotCompress"/>
  <w:compat>
    <w:useFELayout/>
  </w:compat>
  <w:rsids>
    <w:rsidRoot w:val="00797059"/>
    <w:rsid w:val="000947BC"/>
    <w:rsid w:val="005E4C3C"/>
    <w:rsid w:val="00797059"/>
    <w:rsid w:val="00952C0B"/>
    <w:rsid w:val="00BA50E3"/>
    <w:rsid w:val="00C60D9C"/>
    <w:rsid w:val="00C85CA8"/>
  </w:rsids>
  <m:mathPr>
    <m:mathFont m:val="Cambria Math"/>
  </m:mathPr>
  <w:themeFontLang w:val="it-IT"/>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D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1B5E56016A43EE9CA05885B9D53AA7">
    <w:name w:val="C41B5E56016A43EE9CA05885B9D53AA7"/>
    <w:rsid w:val="00797059"/>
  </w:style>
  <w:style w:type="paragraph" w:customStyle="1" w:styleId="971173CE72A2461294E338B9C36FEE64">
    <w:name w:val="971173CE72A2461294E338B9C36FEE64"/>
    <w:rsid w:val="00797059"/>
  </w:style>
  <w:style w:type="paragraph" w:customStyle="1" w:styleId="E0F8CF1E738B4955B78DF8376B96C82E">
    <w:name w:val="E0F8CF1E738B4955B78DF8376B96C82E"/>
    <w:rsid w:val="00C85CA8"/>
    <w:pPr>
      <w:spacing w:after="200" w:line="276" w:lineRule="auto"/>
    </w:pPr>
  </w:style>
  <w:style w:type="paragraph" w:customStyle="1" w:styleId="931B78DE334A4FA3998FDD245ADE62EC">
    <w:name w:val="931B78DE334A4FA3998FDD245ADE62EC"/>
    <w:rsid w:val="00C85CA8"/>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865</Words>
  <Characters>4937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Azienda Sanitaria Provinciale di Palermo</dc:creator>
  <cp:lastModifiedBy>Massimo Dolce</cp:lastModifiedBy>
  <cp:revision>2</cp:revision>
  <dcterms:created xsi:type="dcterms:W3CDTF">2024-09-24T11:28:00Z</dcterms:created>
  <dcterms:modified xsi:type="dcterms:W3CDTF">2024-09-24T11:28:00Z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2014-05-12T00:00:00Z</vt:filetime>
  </property>
  <property fmtid="{D5CDD505-2E9C-101B-9397-08002B2CF9AE}" pid="3" name="Creator">
    <vt:lpwstr>Acrobat PDFMaker 10.1 per Word</vt:lpwstr>
  </property>
  <property fmtid="{D5CDD505-2E9C-101B-9397-08002B2CF9AE}" pid="4" name="LastSaved">
    <vt:filetime>2024-09-11T00:00:00Z</vt:filetime>
  </property>
</Properties>
</file>